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16A29" w14:textId="77777777" w:rsidR="00F76283" w:rsidRDefault="00F76283" w:rsidP="00F76283">
      <w:pPr>
        <w:rPr>
          <w:sz w:val="20"/>
          <w:szCs w:val="20"/>
          <w:lang w:val="en-GB"/>
        </w:rPr>
      </w:pPr>
      <w:proofErr w:type="spellStart"/>
      <w:r>
        <w:rPr>
          <w:sz w:val="20"/>
          <w:szCs w:val="20"/>
          <w:lang w:val="en-GB"/>
        </w:rPr>
        <w:t>Interzum</w:t>
      </w:r>
      <w:proofErr w:type="spellEnd"/>
      <w:r>
        <w:rPr>
          <w:sz w:val="20"/>
          <w:szCs w:val="20"/>
          <w:lang w:val="en-GB"/>
        </w:rPr>
        <w:t xml:space="preserve"> @home, 4 to 7 May 2021</w:t>
      </w:r>
    </w:p>
    <w:p w14:paraId="6E12812E" w14:textId="2C801866" w:rsidR="00F76283" w:rsidRDefault="00F76283" w:rsidP="00F76283">
      <w:pPr>
        <w:rPr>
          <w:sz w:val="20"/>
          <w:szCs w:val="20"/>
          <w:lang w:val="en-GB"/>
        </w:rPr>
      </w:pPr>
      <w:r>
        <w:rPr>
          <w:sz w:val="20"/>
          <w:szCs w:val="20"/>
          <w:lang w:val="en-GB"/>
        </w:rPr>
        <w:t>PR no. 10018-001</w:t>
      </w:r>
      <w:r>
        <w:rPr>
          <w:sz w:val="20"/>
          <w:szCs w:val="20"/>
          <w:lang w:val="en-GB"/>
        </w:rPr>
        <w:t>0</w:t>
      </w:r>
      <w:r>
        <w:rPr>
          <w:sz w:val="20"/>
          <w:szCs w:val="20"/>
          <w:lang w:val="en-GB"/>
        </w:rPr>
        <w:t>-05/2021</w:t>
      </w:r>
    </w:p>
    <w:p w14:paraId="0B77BF78" w14:textId="0BF908DB" w:rsidR="00935F4D" w:rsidRPr="00FF6753" w:rsidRDefault="00935F4D" w:rsidP="00FF6753"/>
    <w:p w14:paraId="4977C20E" w14:textId="77777777" w:rsidR="00F76283" w:rsidRPr="00F76283" w:rsidRDefault="00F76283" w:rsidP="00F76283">
      <w:pPr>
        <w:rPr>
          <w:rFonts w:ascii="Calibri" w:hAnsi="Calibri"/>
          <w:b/>
          <w:bCs/>
          <w:sz w:val="28"/>
          <w:szCs w:val="28"/>
          <w:lang w:val="en-GB" w:eastAsia="de-DE"/>
        </w:rPr>
      </w:pPr>
      <w:r w:rsidRPr="00F76283">
        <w:rPr>
          <w:rFonts w:ascii="Calibri" w:hAnsi="Calibri"/>
          <w:b/>
          <w:bCs/>
          <w:sz w:val="28"/>
          <w:szCs w:val="28"/>
          <w:lang w:val="en-GB" w:eastAsia="de-DE"/>
        </w:rPr>
        <w:t>"</w:t>
      </w:r>
      <w:proofErr w:type="spellStart"/>
      <w:r w:rsidRPr="00F76283">
        <w:rPr>
          <w:rFonts w:ascii="Calibri" w:hAnsi="Calibri"/>
          <w:b/>
          <w:bCs/>
          <w:sz w:val="28"/>
          <w:szCs w:val="28"/>
          <w:lang w:val="en-GB" w:eastAsia="de-DE"/>
        </w:rPr>
        <w:t>Captura</w:t>
      </w:r>
      <w:proofErr w:type="spellEnd"/>
      <w:r w:rsidRPr="00F76283">
        <w:rPr>
          <w:rFonts w:ascii="Calibri" w:hAnsi="Calibri"/>
          <w:b/>
          <w:bCs/>
          <w:sz w:val="28"/>
          <w:szCs w:val="28"/>
          <w:lang w:val="en-GB" w:eastAsia="de-DE"/>
        </w:rPr>
        <w:t>" with "LEGIC"</w:t>
      </w:r>
    </w:p>
    <w:p w14:paraId="125C7492" w14:textId="77777777" w:rsidR="00F76283" w:rsidRPr="00F76283" w:rsidRDefault="00F76283" w:rsidP="00F76283">
      <w:pPr>
        <w:rPr>
          <w:rFonts w:ascii="Calibri" w:hAnsi="Calibri"/>
          <w:b/>
          <w:bCs/>
          <w:lang w:val="en-GB" w:eastAsia="de-DE"/>
        </w:rPr>
      </w:pPr>
      <w:r w:rsidRPr="00F76283">
        <w:rPr>
          <w:rFonts w:ascii="Calibri" w:hAnsi="Calibri"/>
          <w:b/>
          <w:bCs/>
          <w:lang w:val="en-GB" w:eastAsia="de-DE"/>
        </w:rPr>
        <w:t>Compact RFID lock pulls all the stops</w:t>
      </w:r>
    </w:p>
    <w:p w14:paraId="2DB4EE28" w14:textId="77777777" w:rsidR="00530B9A" w:rsidRPr="00F76283" w:rsidRDefault="00530B9A" w:rsidP="00F76283">
      <w:pPr>
        <w:rPr>
          <w:rFonts w:ascii="Calibri" w:hAnsi="Calibri"/>
          <w:lang w:val="en-GB" w:eastAsia="de-DE"/>
        </w:rPr>
      </w:pPr>
    </w:p>
    <w:p w14:paraId="52B23CCD" w14:textId="77777777" w:rsidR="00F76283" w:rsidRPr="00F76283" w:rsidRDefault="00F76283" w:rsidP="00F76283">
      <w:pPr>
        <w:spacing w:line="274" w:lineRule="auto"/>
        <w:rPr>
          <w:rFonts w:ascii="Calibri" w:hAnsi="Calibri"/>
          <w:b/>
          <w:bCs/>
          <w:lang w:val="en-GB" w:eastAsia="de-DE"/>
        </w:rPr>
      </w:pPr>
      <w:r w:rsidRPr="00F76283">
        <w:rPr>
          <w:rFonts w:ascii="Calibri" w:hAnsi="Calibri"/>
          <w:b/>
          <w:bCs/>
          <w:lang w:val="en-GB" w:eastAsia="de-DE"/>
        </w:rPr>
        <w:t>Launching "</w:t>
      </w:r>
      <w:proofErr w:type="spellStart"/>
      <w:r w:rsidRPr="00F76283">
        <w:rPr>
          <w:rFonts w:ascii="Calibri" w:hAnsi="Calibri"/>
          <w:b/>
          <w:bCs/>
          <w:lang w:val="en-GB" w:eastAsia="de-DE"/>
        </w:rPr>
        <w:t>Captura</w:t>
      </w:r>
      <w:proofErr w:type="spellEnd"/>
      <w:r w:rsidRPr="00F76283">
        <w:rPr>
          <w:rFonts w:ascii="Calibri" w:hAnsi="Calibri"/>
          <w:b/>
          <w:bCs/>
          <w:lang w:val="en-GB" w:eastAsia="de-DE"/>
        </w:rPr>
        <w:t>", furniture lock and locking systems specialist Lehmann presented a new compact "MIFARE" RFID lock almost a year ago. Designed for all manner of applications, the lock now also operates with "LEGIC" transponder technology.</w:t>
      </w:r>
    </w:p>
    <w:p w14:paraId="1AD378FD" w14:textId="77777777" w:rsidR="00F76283" w:rsidRPr="00F76283" w:rsidRDefault="00F76283" w:rsidP="00F76283">
      <w:pPr>
        <w:spacing w:line="274" w:lineRule="auto"/>
        <w:rPr>
          <w:rFonts w:ascii="Calibri" w:hAnsi="Calibri"/>
          <w:lang w:val="en-GB" w:eastAsia="de-DE"/>
        </w:rPr>
      </w:pPr>
    </w:p>
    <w:p w14:paraId="3DD546B2" w14:textId="77777777" w:rsidR="00F76283" w:rsidRPr="00F76283" w:rsidRDefault="00F76283" w:rsidP="00F76283">
      <w:pPr>
        <w:spacing w:line="274" w:lineRule="auto"/>
        <w:rPr>
          <w:rFonts w:ascii="Calibri" w:hAnsi="Calibri"/>
          <w:lang w:val="en-GB" w:eastAsia="de-DE"/>
        </w:rPr>
      </w:pPr>
      <w:r w:rsidRPr="00F76283">
        <w:rPr>
          <w:rFonts w:ascii="Calibri" w:hAnsi="Calibri"/>
          <w:lang w:val="en-GB" w:eastAsia="de-DE"/>
        </w:rPr>
        <w:t xml:space="preserve">With "LEGIC </w:t>
      </w:r>
      <w:proofErr w:type="spellStart"/>
      <w:r w:rsidRPr="00F76283">
        <w:rPr>
          <w:rFonts w:ascii="Calibri" w:hAnsi="Calibri"/>
          <w:lang w:val="en-GB" w:eastAsia="de-DE"/>
        </w:rPr>
        <w:t>advant</w:t>
      </w:r>
      <w:proofErr w:type="spellEnd"/>
      <w:r w:rsidRPr="00F76283">
        <w:rPr>
          <w:rFonts w:ascii="Calibri" w:hAnsi="Calibri"/>
          <w:lang w:val="en-GB" w:eastAsia="de-DE"/>
        </w:rPr>
        <w:t xml:space="preserve">", the advanced transponder technology from </w:t>
      </w:r>
      <w:proofErr w:type="spellStart"/>
      <w:r w:rsidRPr="00F76283">
        <w:rPr>
          <w:rFonts w:ascii="Calibri" w:hAnsi="Calibri"/>
          <w:lang w:val="en-GB" w:eastAsia="de-DE"/>
        </w:rPr>
        <w:t>Legic</w:t>
      </w:r>
      <w:proofErr w:type="spellEnd"/>
      <w:r w:rsidRPr="00F76283">
        <w:rPr>
          <w:rFonts w:ascii="Calibri" w:hAnsi="Calibri"/>
          <w:lang w:val="en-GB" w:eastAsia="de-DE"/>
        </w:rPr>
        <w:t xml:space="preserve"> is now available too for the compact "</w:t>
      </w:r>
      <w:proofErr w:type="spellStart"/>
      <w:r w:rsidRPr="00F76283">
        <w:rPr>
          <w:rFonts w:ascii="Calibri" w:hAnsi="Calibri"/>
          <w:lang w:val="en-GB" w:eastAsia="de-DE"/>
        </w:rPr>
        <w:t>Captura</w:t>
      </w:r>
      <w:proofErr w:type="spellEnd"/>
      <w:r w:rsidRPr="00F76283">
        <w:rPr>
          <w:rFonts w:ascii="Calibri" w:hAnsi="Calibri"/>
          <w:lang w:val="en-GB" w:eastAsia="de-DE"/>
        </w:rPr>
        <w:t xml:space="preserve">" lock which, from the outside, is completely hidden from view. Besides the "MIFARE" variants of "Classic" or "DESFire", it additionally works with "LEGIC prime". The "LEGIC" variant also supports "HID </w:t>
      </w:r>
      <w:proofErr w:type="spellStart"/>
      <w:r w:rsidRPr="00F76283">
        <w:rPr>
          <w:rFonts w:ascii="Calibri" w:hAnsi="Calibri"/>
          <w:lang w:val="en-GB" w:eastAsia="de-DE"/>
        </w:rPr>
        <w:t>iClass</w:t>
      </w:r>
      <w:proofErr w:type="spellEnd"/>
      <w:r w:rsidRPr="00F76283">
        <w:rPr>
          <w:rFonts w:ascii="Calibri" w:hAnsi="Calibri"/>
          <w:lang w:val="en-GB" w:eastAsia="de-DE"/>
        </w:rPr>
        <w:t>" transponders.</w:t>
      </w:r>
    </w:p>
    <w:p w14:paraId="3A05EAC3" w14:textId="77777777" w:rsidR="00F76283" w:rsidRPr="00F76283" w:rsidRDefault="00F76283" w:rsidP="00F76283">
      <w:pPr>
        <w:spacing w:line="274" w:lineRule="auto"/>
        <w:rPr>
          <w:rFonts w:ascii="Calibri" w:hAnsi="Calibri"/>
          <w:lang w:val="en-GB" w:eastAsia="de-DE"/>
        </w:rPr>
      </w:pPr>
    </w:p>
    <w:p w14:paraId="100C1B5A" w14:textId="77777777" w:rsidR="00F76283" w:rsidRPr="00F76283" w:rsidRDefault="00F76283" w:rsidP="00F76283">
      <w:pPr>
        <w:spacing w:line="274" w:lineRule="auto"/>
        <w:rPr>
          <w:rFonts w:ascii="Calibri" w:hAnsi="Calibri"/>
          <w:lang w:val="en-GB" w:eastAsia="de-DE"/>
        </w:rPr>
      </w:pPr>
      <w:r w:rsidRPr="00F76283">
        <w:rPr>
          <w:rFonts w:ascii="Calibri" w:hAnsi="Calibri"/>
          <w:lang w:val="en-GB" w:eastAsia="de-DE"/>
        </w:rPr>
        <w:t>Usually, "</w:t>
      </w:r>
      <w:proofErr w:type="spellStart"/>
      <w:r w:rsidRPr="00F76283">
        <w:rPr>
          <w:rFonts w:ascii="Calibri" w:hAnsi="Calibri"/>
          <w:lang w:val="en-GB" w:eastAsia="de-DE"/>
        </w:rPr>
        <w:t>Captura</w:t>
      </w:r>
      <w:proofErr w:type="spellEnd"/>
      <w:r w:rsidRPr="00F76283">
        <w:rPr>
          <w:rFonts w:ascii="Calibri" w:hAnsi="Calibri"/>
          <w:lang w:val="en-GB" w:eastAsia="de-DE"/>
        </w:rPr>
        <w:t xml:space="preserve">" is configured with transponder cards or via the Lehmann Management Software, LMS. It can also be operated and controlled by means of transponders that are already in use. If </w:t>
      </w:r>
      <w:proofErr w:type="gramStart"/>
      <w:r w:rsidRPr="00F76283">
        <w:rPr>
          <w:rFonts w:ascii="Calibri" w:hAnsi="Calibri"/>
          <w:lang w:val="en-GB" w:eastAsia="de-DE"/>
        </w:rPr>
        <w:t>it's</w:t>
      </w:r>
      <w:proofErr w:type="gramEnd"/>
      <w:r w:rsidRPr="00F76283">
        <w:rPr>
          <w:rFonts w:ascii="Calibri" w:hAnsi="Calibri"/>
          <w:lang w:val="en-GB" w:eastAsia="de-DE"/>
        </w:rPr>
        <w:t xml:space="preserve"> planned to use third-party transponder, Lehmann recommends checking compatibility and reading range first. No fewer than 250 transponders can be programmed per lock. Just as all other RFID systems from Lehmann, "</w:t>
      </w:r>
      <w:proofErr w:type="spellStart"/>
      <w:r w:rsidRPr="00F76283">
        <w:rPr>
          <w:rFonts w:ascii="Calibri" w:hAnsi="Calibri"/>
          <w:lang w:val="en-GB" w:eastAsia="de-DE"/>
        </w:rPr>
        <w:t>Captura</w:t>
      </w:r>
      <w:proofErr w:type="spellEnd"/>
      <w:r w:rsidRPr="00F76283">
        <w:rPr>
          <w:rFonts w:ascii="Calibri" w:hAnsi="Calibri"/>
          <w:lang w:val="en-GB" w:eastAsia="de-DE"/>
        </w:rPr>
        <w:t>" can also be used across the entire logistics chain with the installation card.</w:t>
      </w:r>
    </w:p>
    <w:p w14:paraId="3B81FD60" w14:textId="77777777" w:rsidR="00F76283" w:rsidRPr="00F76283" w:rsidRDefault="00F76283" w:rsidP="00F76283">
      <w:pPr>
        <w:spacing w:line="274" w:lineRule="auto"/>
        <w:rPr>
          <w:rFonts w:ascii="Calibri" w:hAnsi="Calibri"/>
          <w:lang w:val="en-GB" w:eastAsia="de-DE"/>
        </w:rPr>
      </w:pPr>
    </w:p>
    <w:p w14:paraId="04E20FC4" w14:textId="77777777" w:rsidR="00F76283" w:rsidRPr="00F76283" w:rsidRDefault="00F76283" w:rsidP="00F76283">
      <w:pPr>
        <w:spacing w:line="274" w:lineRule="auto"/>
        <w:rPr>
          <w:rFonts w:ascii="Calibri" w:hAnsi="Calibri"/>
          <w:lang w:val="en-GB" w:eastAsia="de-DE"/>
        </w:rPr>
      </w:pPr>
      <w:r w:rsidRPr="00F76283">
        <w:rPr>
          <w:rFonts w:ascii="Calibri" w:hAnsi="Calibri"/>
          <w:lang w:val="en-GB" w:eastAsia="de-DE"/>
        </w:rPr>
        <w:t xml:space="preserve">In terms of operating mode, the user can choose between assigned use or shared use. If required, acoustic signalling can also be deactivated. Convenient added value is provided by an optional </w:t>
      </w:r>
      <w:proofErr w:type="spellStart"/>
      <w:r w:rsidRPr="00F76283">
        <w:rPr>
          <w:rFonts w:ascii="Calibri" w:hAnsi="Calibri"/>
          <w:lang w:val="en-GB" w:eastAsia="de-DE"/>
        </w:rPr>
        <w:t>lightpoint</w:t>
      </w:r>
      <w:proofErr w:type="spellEnd"/>
      <w:r w:rsidRPr="00F76283">
        <w:rPr>
          <w:rFonts w:ascii="Calibri" w:hAnsi="Calibri"/>
          <w:lang w:val="en-GB" w:eastAsia="de-DE"/>
        </w:rPr>
        <w:t xml:space="preserve"> which is plugged in through a tiny hole in the door and centred behind the lock. The panel for mounting on metal fronts also comes with a translucent </w:t>
      </w:r>
      <w:proofErr w:type="spellStart"/>
      <w:r w:rsidRPr="00F76283">
        <w:rPr>
          <w:rFonts w:ascii="Calibri" w:hAnsi="Calibri"/>
          <w:lang w:val="en-GB" w:eastAsia="de-DE"/>
        </w:rPr>
        <w:t>lightpoint</w:t>
      </w:r>
      <w:proofErr w:type="spellEnd"/>
      <w:r w:rsidRPr="00F76283">
        <w:rPr>
          <w:rFonts w:ascii="Calibri" w:hAnsi="Calibri"/>
          <w:lang w:val="en-GB" w:eastAsia="de-DE"/>
        </w:rPr>
        <w:t xml:space="preserve">. The </w:t>
      </w:r>
      <w:proofErr w:type="spellStart"/>
      <w:r w:rsidRPr="00F76283">
        <w:rPr>
          <w:rFonts w:ascii="Calibri" w:hAnsi="Calibri"/>
          <w:lang w:val="en-GB" w:eastAsia="de-DE"/>
        </w:rPr>
        <w:t>lightpoint</w:t>
      </w:r>
      <w:proofErr w:type="spellEnd"/>
      <w:r w:rsidRPr="00F76283">
        <w:rPr>
          <w:rFonts w:ascii="Calibri" w:hAnsi="Calibri"/>
          <w:lang w:val="en-GB" w:eastAsia="de-DE"/>
        </w:rPr>
        <w:t xml:space="preserve"> transmits the visual signals from an LED on the rear of the lock to the front. This, not least, also provides practical assistance in programming the "</w:t>
      </w:r>
      <w:proofErr w:type="spellStart"/>
      <w:r w:rsidRPr="00F76283">
        <w:rPr>
          <w:rFonts w:ascii="Calibri" w:hAnsi="Calibri"/>
          <w:lang w:val="en-GB" w:eastAsia="de-DE"/>
        </w:rPr>
        <w:t>Captura</w:t>
      </w:r>
      <w:proofErr w:type="spellEnd"/>
      <w:r w:rsidRPr="00F76283">
        <w:rPr>
          <w:rFonts w:ascii="Calibri" w:hAnsi="Calibri"/>
          <w:lang w:val="en-GB" w:eastAsia="de-DE"/>
        </w:rPr>
        <w:t>" lock system.</w:t>
      </w:r>
    </w:p>
    <w:p w14:paraId="6F83750B" w14:textId="77777777" w:rsidR="00F76283" w:rsidRPr="00F76283" w:rsidRDefault="00F76283" w:rsidP="00F76283">
      <w:pPr>
        <w:spacing w:line="274" w:lineRule="auto"/>
        <w:rPr>
          <w:rFonts w:ascii="Calibri" w:hAnsi="Calibri"/>
          <w:lang w:val="en-GB" w:eastAsia="de-DE"/>
        </w:rPr>
      </w:pPr>
    </w:p>
    <w:p w14:paraId="212E1298" w14:textId="77777777" w:rsidR="00F76283" w:rsidRPr="00F76283" w:rsidRDefault="00F76283" w:rsidP="00F76283">
      <w:pPr>
        <w:spacing w:line="274" w:lineRule="auto"/>
        <w:rPr>
          <w:rFonts w:ascii="Calibri" w:hAnsi="Calibri"/>
          <w:lang w:val="en-GB" w:eastAsia="de-DE"/>
        </w:rPr>
      </w:pPr>
      <w:r w:rsidRPr="00F76283">
        <w:rPr>
          <w:rFonts w:ascii="Calibri" w:hAnsi="Calibri"/>
          <w:lang w:val="en-GB" w:eastAsia="de-DE"/>
        </w:rPr>
        <w:lastRenderedPageBreak/>
        <w:t xml:space="preserve">An optional ejector pin attached to the locking pin provides added user convenience. When the lock is opened with the authorised transponder, the door is pushed open a short distance by the ejector mechanism, making it easy to open all the way. </w:t>
      </w:r>
      <w:proofErr w:type="gramStart"/>
      <w:r w:rsidRPr="00F76283">
        <w:rPr>
          <w:rFonts w:ascii="Calibri" w:hAnsi="Calibri"/>
          <w:lang w:val="en-GB" w:eastAsia="de-DE"/>
        </w:rPr>
        <w:t>What's</w:t>
      </w:r>
      <w:proofErr w:type="gramEnd"/>
      <w:r w:rsidRPr="00F76283">
        <w:rPr>
          <w:rFonts w:ascii="Calibri" w:hAnsi="Calibri"/>
          <w:lang w:val="en-GB" w:eastAsia="de-DE"/>
        </w:rPr>
        <w:t xml:space="preserve"> more, on entering a changing area in "shared use" mode, the open doors instantly let you see which lockers are available.</w:t>
      </w:r>
    </w:p>
    <w:p w14:paraId="7F8C24C3" w14:textId="77777777" w:rsidR="00F76283" w:rsidRPr="00F76283" w:rsidRDefault="00F76283" w:rsidP="00F76283">
      <w:pPr>
        <w:spacing w:line="274" w:lineRule="auto"/>
        <w:rPr>
          <w:rFonts w:ascii="Calibri" w:hAnsi="Calibri"/>
          <w:lang w:val="en-GB" w:eastAsia="de-DE"/>
        </w:rPr>
      </w:pPr>
    </w:p>
    <w:p w14:paraId="3E6B3AFC" w14:textId="77777777" w:rsidR="00F76283" w:rsidRPr="00F76283" w:rsidRDefault="00F76283" w:rsidP="00F76283">
      <w:pPr>
        <w:spacing w:line="274" w:lineRule="auto"/>
        <w:rPr>
          <w:rFonts w:ascii="Calibri" w:hAnsi="Calibri"/>
          <w:lang w:val="en-GB" w:eastAsia="de-DE"/>
        </w:rPr>
      </w:pPr>
      <w:r w:rsidRPr="00F76283">
        <w:rPr>
          <w:rFonts w:ascii="Calibri" w:hAnsi="Calibri"/>
          <w:lang w:val="en-GB" w:eastAsia="de-DE"/>
        </w:rPr>
        <w:t>"</w:t>
      </w:r>
      <w:proofErr w:type="spellStart"/>
      <w:r w:rsidRPr="00F76283">
        <w:rPr>
          <w:rFonts w:ascii="Calibri" w:hAnsi="Calibri"/>
          <w:lang w:val="en-GB" w:eastAsia="de-DE"/>
        </w:rPr>
        <w:t>Captura</w:t>
      </w:r>
      <w:proofErr w:type="spellEnd"/>
      <w:r w:rsidRPr="00F76283">
        <w:rPr>
          <w:rFonts w:ascii="Calibri" w:hAnsi="Calibri"/>
          <w:lang w:val="en-GB" w:eastAsia="de-DE"/>
        </w:rPr>
        <w:t>" scores with a whole range of application options. Lehmann has the right locking pin for a wide range of applications, from hinged doors to drawers. Symmetrical design, together with the symmetrical pattern of drill holes, coupled with installation tolerances at the locking pin, takes every effort out of fitting the lock. The "</w:t>
      </w:r>
      <w:proofErr w:type="spellStart"/>
      <w:r w:rsidRPr="00F76283">
        <w:rPr>
          <w:rFonts w:ascii="Calibri" w:hAnsi="Calibri"/>
          <w:lang w:val="en-GB" w:eastAsia="de-DE"/>
        </w:rPr>
        <w:t>Captura</w:t>
      </w:r>
      <w:proofErr w:type="spellEnd"/>
      <w:r w:rsidRPr="00F76283">
        <w:rPr>
          <w:rFonts w:ascii="Calibri" w:hAnsi="Calibri"/>
          <w:lang w:val="en-GB" w:eastAsia="de-DE"/>
        </w:rPr>
        <w:t>" RFID lock features an integrated antenna, making it unnecessary to install any additional RFID reader. This means it can be fitted on flat wooden and HPL surfaces, with metal doors requiring the use of an additional external component.</w:t>
      </w:r>
    </w:p>
    <w:p w14:paraId="32C2AFFD" w14:textId="77777777" w:rsidR="00F76283" w:rsidRPr="00F76283" w:rsidRDefault="00F76283" w:rsidP="00F76283">
      <w:pPr>
        <w:spacing w:line="274" w:lineRule="auto"/>
        <w:rPr>
          <w:rFonts w:ascii="Calibri" w:hAnsi="Calibri"/>
          <w:lang w:val="en-GB" w:eastAsia="de-DE"/>
        </w:rPr>
      </w:pPr>
    </w:p>
    <w:p w14:paraId="71E63999" w14:textId="77777777" w:rsidR="00F76283" w:rsidRPr="00F76283" w:rsidRDefault="00F76283" w:rsidP="00F76283">
      <w:pPr>
        <w:spacing w:line="274" w:lineRule="auto"/>
        <w:rPr>
          <w:rFonts w:ascii="Calibri" w:hAnsi="Calibri"/>
          <w:lang w:val="en-GB" w:eastAsia="de-DE"/>
        </w:rPr>
      </w:pPr>
      <w:r w:rsidRPr="00F76283">
        <w:rPr>
          <w:rFonts w:ascii="Calibri" w:hAnsi="Calibri"/>
          <w:lang w:val="en-GB" w:eastAsia="de-DE"/>
        </w:rPr>
        <w:t>Given its versatile options and advanced, secure transponder technology, "</w:t>
      </w:r>
      <w:proofErr w:type="spellStart"/>
      <w:r w:rsidRPr="00F76283">
        <w:rPr>
          <w:rFonts w:ascii="Calibri" w:hAnsi="Calibri"/>
          <w:lang w:val="en-GB" w:eastAsia="de-DE"/>
        </w:rPr>
        <w:t>Captura</w:t>
      </w:r>
      <w:proofErr w:type="spellEnd"/>
      <w:r w:rsidRPr="00F76283">
        <w:rPr>
          <w:rFonts w:ascii="Calibri" w:hAnsi="Calibri"/>
          <w:lang w:val="en-GB" w:eastAsia="de-DE"/>
        </w:rPr>
        <w:t>" is the perfect option for lockers and office furniture, in schools, colleges and universities as well as in sports facilities, hotels and the commercial sector.</w:t>
      </w:r>
    </w:p>
    <w:p w14:paraId="6A67780B" w14:textId="1E752972" w:rsidR="00E425A9" w:rsidRPr="00F76283" w:rsidRDefault="00E425A9" w:rsidP="00F76283">
      <w:pPr>
        <w:spacing w:line="274" w:lineRule="auto"/>
        <w:rPr>
          <w:lang w:val="en-GB"/>
        </w:rPr>
      </w:pPr>
    </w:p>
    <w:p w14:paraId="0FC3C007" w14:textId="63AA7634" w:rsidR="00E425A9" w:rsidRPr="00F76283" w:rsidRDefault="00E425A9" w:rsidP="00F76283">
      <w:pPr>
        <w:spacing w:line="274" w:lineRule="auto"/>
        <w:rPr>
          <w:lang w:val="en-GB"/>
        </w:rPr>
      </w:pPr>
    </w:p>
    <w:p w14:paraId="1D85826F" w14:textId="730ECE42" w:rsidR="00E425A9" w:rsidRPr="00F76283" w:rsidRDefault="00F76283" w:rsidP="00FF6753">
      <w:pPr>
        <w:rPr>
          <w:lang w:val="en-GB"/>
        </w:rPr>
      </w:pPr>
      <w:r w:rsidRPr="00F76283">
        <w:rPr>
          <w:lang w:val="en-GB"/>
        </w:rPr>
        <w:t>Caption</w:t>
      </w:r>
      <w:r w:rsidR="00E425A9" w:rsidRPr="00F76283">
        <w:rPr>
          <w:lang w:val="en-GB"/>
        </w:rPr>
        <w:t xml:space="preserve"> 1: </w:t>
      </w:r>
      <w:r w:rsidRPr="00F76283">
        <w:rPr>
          <w:lang w:val="en-GB"/>
        </w:rPr>
        <w:t>Launching "</w:t>
      </w:r>
      <w:proofErr w:type="spellStart"/>
      <w:r w:rsidRPr="00F76283">
        <w:rPr>
          <w:lang w:val="en-GB"/>
        </w:rPr>
        <w:t>Captura</w:t>
      </w:r>
      <w:proofErr w:type="spellEnd"/>
      <w:r w:rsidRPr="00F76283">
        <w:rPr>
          <w:lang w:val="en-GB"/>
        </w:rPr>
        <w:t>", furniture lock and locking systems specialist Lehmann presented a new compact "MIFARE" RFID lock almost a year ago. Designed for all manner of applications, the lock now also operates with "LEGIC" transponder technology.</w:t>
      </w:r>
      <w:r>
        <w:rPr>
          <w:lang w:val="en-GB"/>
        </w:rPr>
        <w:t xml:space="preserve"> Ph</w:t>
      </w:r>
      <w:r w:rsidR="00E425A9" w:rsidRPr="00F76283">
        <w:rPr>
          <w:lang w:val="en-GB"/>
        </w:rPr>
        <w:t>oto: Lehmann</w:t>
      </w:r>
    </w:p>
    <w:p w14:paraId="178D2DF9" w14:textId="1E2960E8" w:rsidR="00E425A9" w:rsidRPr="00F76283" w:rsidRDefault="00E425A9" w:rsidP="00FF6753">
      <w:pPr>
        <w:rPr>
          <w:lang w:val="en-GB"/>
        </w:rPr>
      </w:pPr>
    </w:p>
    <w:p w14:paraId="347767A5" w14:textId="4AEA7C6D" w:rsidR="00E425A9" w:rsidRPr="00F76283" w:rsidRDefault="00F76283" w:rsidP="00FF6753">
      <w:pPr>
        <w:rPr>
          <w:lang w:val="en-GB"/>
        </w:rPr>
      </w:pPr>
      <w:r>
        <w:rPr>
          <w:lang w:val="en-GB"/>
        </w:rPr>
        <w:t>Caption</w:t>
      </w:r>
      <w:r w:rsidR="00E425A9" w:rsidRPr="00F76283">
        <w:rPr>
          <w:lang w:val="en-GB"/>
        </w:rPr>
        <w:t xml:space="preserve"> 2: </w:t>
      </w:r>
      <w:r w:rsidRPr="00F76283">
        <w:rPr>
          <w:lang w:val="en-GB"/>
        </w:rPr>
        <w:t>Given its versatile options and advanced, secure transponder technology, "</w:t>
      </w:r>
      <w:proofErr w:type="spellStart"/>
      <w:r w:rsidRPr="00F76283">
        <w:rPr>
          <w:lang w:val="en-GB"/>
        </w:rPr>
        <w:t>Captura</w:t>
      </w:r>
      <w:proofErr w:type="spellEnd"/>
      <w:r w:rsidRPr="00F76283">
        <w:rPr>
          <w:lang w:val="en-GB"/>
        </w:rPr>
        <w:t>" is the perfect option for lockers and office furniture, in schools, colleges and universities as well as in sports facilities, hotels and the commercial sector.</w:t>
      </w:r>
      <w:r w:rsidR="00E425A9" w:rsidRPr="00F76283">
        <w:rPr>
          <w:lang w:val="en-GB"/>
        </w:rPr>
        <w:t xml:space="preserve"> </w:t>
      </w:r>
      <w:r>
        <w:rPr>
          <w:lang w:val="en-GB"/>
        </w:rPr>
        <w:t>Ph</w:t>
      </w:r>
      <w:r w:rsidR="00E425A9" w:rsidRPr="00F76283">
        <w:rPr>
          <w:lang w:val="en-GB"/>
        </w:rPr>
        <w:t>oto: Lehmann</w:t>
      </w:r>
    </w:p>
    <w:p w14:paraId="53E6CFB6" w14:textId="77777777" w:rsidR="000E3284" w:rsidRPr="00F76283" w:rsidRDefault="000E3284">
      <w:pPr>
        <w:jc w:val="both"/>
        <w:rPr>
          <w:lang w:val="en-GB"/>
        </w:rPr>
      </w:pPr>
    </w:p>
    <w:sectPr w:rsidR="000E3284" w:rsidRPr="00F76283" w:rsidSect="00E425A9">
      <w:headerReference w:type="default" r:id="rId6"/>
      <w:pgSz w:w="11900" w:h="16840"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AFC46" w14:textId="77777777" w:rsidR="00C93752" w:rsidRDefault="00C93752" w:rsidP="00E425A9">
      <w:r>
        <w:separator/>
      </w:r>
    </w:p>
  </w:endnote>
  <w:endnote w:type="continuationSeparator" w:id="0">
    <w:p w14:paraId="1B190A7A" w14:textId="77777777" w:rsidR="00C93752" w:rsidRDefault="00C93752" w:rsidP="00E4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F6550" w14:textId="77777777" w:rsidR="00C93752" w:rsidRDefault="00C93752" w:rsidP="00E425A9">
      <w:r>
        <w:separator/>
      </w:r>
    </w:p>
  </w:footnote>
  <w:footnote w:type="continuationSeparator" w:id="0">
    <w:p w14:paraId="5CA87876" w14:textId="77777777" w:rsidR="00C93752" w:rsidRDefault="00C93752" w:rsidP="00E42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3C59" w14:textId="77777777" w:rsidR="00F76283" w:rsidRPr="00F76283" w:rsidRDefault="00F76283" w:rsidP="00F76283">
    <w:pPr>
      <w:jc w:val="right"/>
      <w:rPr>
        <w:sz w:val="20"/>
        <w:szCs w:val="20"/>
        <w:lang w:val="en-GB"/>
      </w:rPr>
    </w:pPr>
    <w:proofErr w:type="spellStart"/>
    <w:r w:rsidRPr="00F76283">
      <w:rPr>
        <w:sz w:val="20"/>
        <w:szCs w:val="20"/>
        <w:lang w:val="en-GB"/>
      </w:rPr>
      <w:t>Interzum</w:t>
    </w:r>
    <w:proofErr w:type="spellEnd"/>
    <w:r w:rsidRPr="00F76283">
      <w:rPr>
        <w:sz w:val="20"/>
        <w:szCs w:val="20"/>
        <w:lang w:val="en-GB"/>
      </w:rPr>
      <w:t xml:space="preserve"> @home, 4 to 7 May 2021</w:t>
    </w:r>
  </w:p>
  <w:p w14:paraId="14F413B8" w14:textId="4DF08535" w:rsidR="00F76283" w:rsidRPr="00F76283" w:rsidRDefault="00F76283" w:rsidP="00F76283">
    <w:pPr>
      <w:jc w:val="right"/>
      <w:rPr>
        <w:sz w:val="20"/>
        <w:szCs w:val="20"/>
        <w:lang w:val="en-GB"/>
      </w:rPr>
    </w:pPr>
    <w:r w:rsidRPr="00F76283">
      <w:rPr>
        <w:sz w:val="20"/>
        <w:szCs w:val="20"/>
        <w:lang w:val="en-GB"/>
      </w:rPr>
      <w:t>PR no. 10018-0010-05/2021</w:t>
    </w:r>
  </w:p>
  <w:p w14:paraId="72A53BC7" w14:textId="77777777" w:rsidR="00F76283" w:rsidRPr="00F76283" w:rsidRDefault="00F76283" w:rsidP="00F76283">
    <w:pPr>
      <w:jc w:val="right"/>
      <w:rPr>
        <w:sz w:val="20"/>
        <w:szCs w:val="20"/>
        <w:lang w:val="en-GB"/>
      </w:rPr>
    </w:pPr>
    <w:r w:rsidRPr="00F76283">
      <w:rPr>
        <w:sz w:val="20"/>
        <w:szCs w:val="20"/>
        <w:lang w:val="en-GB"/>
      </w:rPr>
      <w:t>"</w:t>
    </w:r>
    <w:proofErr w:type="spellStart"/>
    <w:r w:rsidRPr="00F76283">
      <w:rPr>
        <w:sz w:val="20"/>
        <w:szCs w:val="20"/>
        <w:lang w:val="en-GB"/>
      </w:rPr>
      <w:t>Captura</w:t>
    </w:r>
    <w:proofErr w:type="spellEnd"/>
    <w:r w:rsidRPr="00F76283">
      <w:rPr>
        <w:sz w:val="20"/>
        <w:szCs w:val="20"/>
        <w:lang w:val="en-GB"/>
      </w:rPr>
      <w:t>" with "LEGIC"</w:t>
    </w:r>
  </w:p>
  <w:p w14:paraId="5CAB279F" w14:textId="6EC97421" w:rsidR="00E425A9" w:rsidRPr="00F76283" w:rsidRDefault="00F76283" w:rsidP="00F76283">
    <w:pPr>
      <w:jc w:val="right"/>
      <w:rPr>
        <w:sz w:val="20"/>
        <w:szCs w:val="20"/>
        <w:lang w:val="en-GB"/>
      </w:rPr>
    </w:pPr>
    <w:r w:rsidRPr="00F76283">
      <w:rPr>
        <w:sz w:val="20"/>
        <w:szCs w:val="20"/>
        <w:lang w:val="en-GB"/>
      </w:rPr>
      <w:t>Compact RFID lock pulls all the stops</w:t>
    </w:r>
    <w:r>
      <w:rPr>
        <w:sz w:val="20"/>
        <w:szCs w:val="20"/>
        <w:lang w:val="en-GB"/>
      </w:rPr>
      <w:t xml:space="preserve"> </w:t>
    </w:r>
    <w:r w:rsidR="00E425A9" w:rsidRPr="00F76283">
      <w:rPr>
        <w:sz w:val="20"/>
        <w:szCs w:val="20"/>
        <w:lang w:val="en-GB"/>
      </w:rPr>
      <w:t xml:space="preserve">– </w:t>
    </w:r>
    <w:r>
      <w:rPr>
        <w:sz w:val="20"/>
        <w:szCs w:val="20"/>
        <w:lang w:val="en-GB"/>
      </w:rPr>
      <w:t>page</w:t>
    </w:r>
    <w:r w:rsidR="00E425A9" w:rsidRPr="00F76283">
      <w:rPr>
        <w:sz w:val="20"/>
        <w:szCs w:val="20"/>
        <w:lang w:val="en-GB"/>
      </w:rPr>
      <w:t xml:space="preserve"> </w:t>
    </w:r>
    <w:r w:rsidR="00E425A9" w:rsidRPr="00E425A9">
      <w:rPr>
        <w:sz w:val="20"/>
        <w:szCs w:val="20"/>
      </w:rPr>
      <w:fldChar w:fldCharType="begin"/>
    </w:r>
    <w:r w:rsidR="00E425A9" w:rsidRPr="00F76283">
      <w:rPr>
        <w:sz w:val="20"/>
        <w:szCs w:val="20"/>
        <w:lang w:val="en-GB"/>
      </w:rPr>
      <w:instrText>PAGE   \* MERGEFORMAT</w:instrText>
    </w:r>
    <w:r w:rsidR="00E425A9" w:rsidRPr="00E425A9">
      <w:rPr>
        <w:sz w:val="20"/>
        <w:szCs w:val="20"/>
      </w:rPr>
      <w:fldChar w:fldCharType="separate"/>
    </w:r>
    <w:r w:rsidR="00E425A9" w:rsidRPr="00F76283">
      <w:rPr>
        <w:sz w:val="20"/>
        <w:szCs w:val="20"/>
        <w:lang w:val="en-GB"/>
      </w:rPr>
      <w:t>1</w:t>
    </w:r>
    <w:r w:rsidR="00E425A9" w:rsidRPr="00E425A9">
      <w:rPr>
        <w:sz w:val="20"/>
        <w:szCs w:val="20"/>
      </w:rPr>
      <w:fldChar w:fldCharType="end"/>
    </w:r>
  </w:p>
  <w:p w14:paraId="6030B8B5" w14:textId="77777777" w:rsidR="00E425A9" w:rsidRPr="00F76283" w:rsidRDefault="00E425A9">
    <w:pPr>
      <w:pStyle w:val="Kopfzeil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F4D"/>
    <w:rsid w:val="000118D9"/>
    <w:rsid w:val="00023CC3"/>
    <w:rsid w:val="000423B0"/>
    <w:rsid w:val="000550FF"/>
    <w:rsid w:val="00094BCD"/>
    <w:rsid w:val="000E3284"/>
    <w:rsid w:val="00156003"/>
    <w:rsid w:val="00176B13"/>
    <w:rsid w:val="001B001D"/>
    <w:rsid w:val="00293932"/>
    <w:rsid w:val="002965B4"/>
    <w:rsid w:val="002B5F67"/>
    <w:rsid w:val="0045419C"/>
    <w:rsid w:val="004C766C"/>
    <w:rsid w:val="00530B9A"/>
    <w:rsid w:val="005355C5"/>
    <w:rsid w:val="00623650"/>
    <w:rsid w:val="007A333A"/>
    <w:rsid w:val="008A6113"/>
    <w:rsid w:val="00935F4D"/>
    <w:rsid w:val="00C21DC7"/>
    <w:rsid w:val="00C93752"/>
    <w:rsid w:val="00DD3FDE"/>
    <w:rsid w:val="00E425A9"/>
    <w:rsid w:val="00E623CE"/>
    <w:rsid w:val="00F76283"/>
    <w:rsid w:val="00FC3400"/>
    <w:rsid w:val="00FF67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F682F"/>
  <w15:chartTrackingRefBased/>
  <w15:docId w15:val="{C307A5E6-276E-7449-BED2-77F25E3A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25A9"/>
    <w:pPr>
      <w:tabs>
        <w:tab w:val="center" w:pos="4536"/>
        <w:tab w:val="right" w:pos="9072"/>
      </w:tabs>
    </w:pPr>
  </w:style>
  <w:style w:type="character" w:customStyle="1" w:styleId="KopfzeileZchn">
    <w:name w:val="Kopfzeile Zchn"/>
    <w:basedOn w:val="Absatz-Standardschriftart"/>
    <w:link w:val="Kopfzeile"/>
    <w:uiPriority w:val="99"/>
    <w:rsid w:val="00E425A9"/>
  </w:style>
  <w:style w:type="paragraph" w:styleId="Fuzeile">
    <w:name w:val="footer"/>
    <w:basedOn w:val="Standard"/>
    <w:link w:val="FuzeileZchn"/>
    <w:uiPriority w:val="99"/>
    <w:unhideWhenUsed/>
    <w:rsid w:val="00E425A9"/>
    <w:pPr>
      <w:tabs>
        <w:tab w:val="center" w:pos="4536"/>
        <w:tab w:val="right" w:pos="9072"/>
      </w:tabs>
    </w:pPr>
  </w:style>
  <w:style w:type="character" w:customStyle="1" w:styleId="FuzeileZchn">
    <w:name w:val="Fußzeile Zchn"/>
    <w:basedOn w:val="Absatz-Standardschriftart"/>
    <w:link w:val="Fuzeile"/>
    <w:uiPriority w:val="99"/>
    <w:rsid w:val="00E42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600989">
      <w:bodyDiv w:val="1"/>
      <w:marLeft w:val="0"/>
      <w:marRight w:val="0"/>
      <w:marTop w:val="0"/>
      <w:marBottom w:val="0"/>
      <w:divBdr>
        <w:top w:val="none" w:sz="0" w:space="0" w:color="auto"/>
        <w:left w:val="none" w:sz="0" w:space="0" w:color="auto"/>
        <w:bottom w:val="none" w:sz="0" w:space="0" w:color="auto"/>
        <w:right w:val="none" w:sz="0" w:space="0" w:color="auto"/>
      </w:divBdr>
    </w:div>
    <w:div w:id="107177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3021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Camillo F. Kluge</dc:creator>
  <cp:keywords/>
  <dc:description/>
  <cp:lastModifiedBy>Bianca Hannemann</cp:lastModifiedBy>
  <cp:revision>4</cp:revision>
  <dcterms:created xsi:type="dcterms:W3CDTF">2021-05-03T09:02:00Z</dcterms:created>
  <dcterms:modified xsi:type="dcterms:W3CDTF">2021-05-03T09:02:00Z</dcterms:modified>
</cp:coreProperties>
</file>