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0CF1A" w14:textId="6F506700" w:rsidR="00E36598" w:rsidRDefault="00E36598" w:rsidP="00134B3F">
      <w:pPr>
        <w:framePr w:hSpace="141" w:wrap="around" w:vAnchor="text" w:hAnchor="page" w:x="3163" w:y="-1416"/>
        <w:spacing w:line="276" w:lineRule="auto"/>
      </w:pPr>
    </w:p>
    <w:p w14:paraId="609DFF65" w14:textId="059AD2E9" w:rsidR="00E2732B" w:rsidRPr="0072360C" w:rsidRDefault="00E609D3" w:rsidP="00E2732B">
      <w:pPr>
        <w:tabs>
          <w:tab w:val="right" w:pos="8789"/>
          <w:tab w:val="right" w:pos="9072"/>
        </w:tabs>
        <w:spacing w:line="276" w:lineRule="auto"/>
        <w:ind w:right="-2"/>
        <w:rPr>
          <w:bCs/>
          <w:sz w:val="22"/>
          <w:szCs w:val="22"/>
        </w:rPr>
      </w:pPr>
      <w:r w:rsidRPr="00E609D3">
        <w:rPr>
          <w:bCs/>
          <w:sz w:val="22"/>
          <w:szCs w:val="22"/>
        </w:rPr>
        <w:t>PR-Nr. 10018-0014-03/2023</w:t>
      </w:r>
    </w:p>
    <w:p w14:paraId="62930192" w14:textId="77777777" w:rsidR="00E2732B" w:rsidRDefault="00E2732B" w:rsidP="00E2732B">
      <w:pPr>
        <w:tabs>
          <w:tab w:val="right" w:pos="8789"/>
          <w:tab w:val="right" w:pos="9072"/>
        </w:tabs>
        <w:spacing w:line="276" w:lineRule="auto"/>
        <w:ind w:right="-2"/>
        <w:rPr>
          <w:b/>
          <w:sz w:val="22"/>
          <w:szCs w:val="22"/>
        </w:rPr>
      </w:pPr>
    </w:p>
    <w:p w14:paraId="469E87D9" w14:textId="26844A67" w:rsidR="008C4BA0" w:rsidRPr="00E609D3" w:rsidRDefault="00E609D3" w:rsidP="00134B3F">
      <w:pPr>
        <w:spacing w:line="276" w:lineRule="auto"/>
        <w:ind w:right="-2"/>
        <w:rPr>
          <w:b/>
          <w:sz w:val="28"/>
          <w:szCs w:val="28"/>
          <w:lang w:val="en-US"/>
        </w:rPr>
      </w:pPr>
      <w:bookmarkStart w:id="0" w:name="_Hlk110252642"/>
      <w:r w:rsidRPr="00E609D3">
        <w:rPr>
          <w:b/>
          <w:sz w:val="28"/>
          <w:szCs w:val="28"/>
          <w:lang w:val="en-US"/>
        </w:rPr>
        <w:t xml:space="preserve">„Security is our </w:t>
      </w:r>
      <w:proofErr w:type="gramStart"/>
      <w:r w:rsidRPr="00E609D3">
        <w:rPr>
          <w:b/>
          <w:sz w:val="28"/>
          <w:szCs w:val="28"/>
          <w:lang w:val="en-US"/>
        </w:rPr>
        <w:t>Passion“</w:t>
      </w:r>
      <w:proofErr w:type="gramEnd"/>
      <w:r w:rsidRPr="00E609D3">
        <w:rPr>
          <w:b/>
          <w:sz w:val="28"/>
          <w:szCs w:val="28"/>
          <w:lang w:val="en-US"/>
        </w:rPr>
        <w:t xml:space="preserve">: Lehmann Locks at </w:t>
      </w:r>
      <w:proofErr w:type="spellStart"/>
      <w:r w:rsidRPr="00E609D3">
        <w:rPr>
          <w:b/>
          <w:sz w:val="28"/>
          <w:szCs w:val="28"/>
          <w:lang w:val="en-US"/>
        </w:rPr>
        <w:t>Interzum</w:t>
      </w:r>
      <w:proofErr w:type="spellEnd"/>
      <w:r w:rsidRPr="00E609D3">
        <w:rPr>
          <w:b/>
          <w:sz w:val="28"/>
          <w:szCs w:val="28"/>
          <w:lang w:val="en-US"/>
        </w:rPr>
        <w:t xml:space="preserve"> 2023</w:t>
      </w:r>
      <w:r w:rsidR="00CC3EBF" w:rsidRPr="00E609D3">
        <w:rPr>
          <w:b/>
          <w:sz w:val="28"/>
          <w:szCs w:val="28"/>
          <w:lang w:val="en-US"/>
        </w:rPr>
        <w:cr/>
      </w:r>
    </w:p>
    <w:p w14:paraId="608EEB0E" w14:textId="34CD89BF" w:rsidR="00CC3EBF" w:rsidRPr="00E609D3" w:rsidRDefault="00E609D3" w:rsidP="00CC3EBF">
      <w:pPr>
        <w:spacing w:line="276" w:lineRule="auto"/>
        <w:ind w:right="-2"/>
        <w:rPr>
          <w:b/>
          <w:sz w:val="22"/>
          <w:szCs w:val="22"/>
          <w:lang w:val="en-US"/>
        </w:rPr>
      </w:pPr>
      <w:r w:rsidRPr="00E609D3">
        <w:rPr>
          <w:b/>
          <w:sz w:val="22"/>
          <w:szCs w:val="22"/>
          <w:lang w:val="en-US"/>
        </w:rPr>
        <w:t xml:space="preserve">When security becomes a passion, it becomes perfection. </w:t>
      </w:r>
      <w:proofErr w:type="spellStart"/>
      <w:r w:rsidRPr="00E609D3">
        <w:rPr>
          <w:b/>
          <w:sz w:val="22"/>
          <w:szCs w:val="22"/>
          <w:lang w:val="en-US"/>
        </w:rPr>
        <w:t>Spurned</w:t>
      </w:r>
      <w:proofErr w:type="spellEnd"/>
      <w:r w:rsidRPr="00E609D3">
        <w:rPr>
          <w:b/>
          <w:sz w:val="22"/>
          <w:szCs w:val="22"/>
          <w:lang w:val="en-US"/>
        </w:rPr>
        <w:t xml:space="preserve"> on by this incentive, Lehmann develops locking system solutions that help to make home furniture more secure and </w:t>
      </w:r>
      <w:proofErr w:type="spellStart"/>
      <w:r w:rsidRPr="00E609D3">
        <w:rPr>
          <w:b/>
          <w:sz w:val="22"/>
          <w:szCs w:val="22"/>
          <w:lang w:val="en-US"/>
        </w:rPr>
        <w:t>instil</w:t>
      </w:r>
      <w:proofErr w:type="spellEnd"/>
      <w:r w:rsidRPr="00E609D3">
        <w:rPr>
          <w:b/>
          <w:sz w:val="22"/>
          <w:szCs w:val="22"/>
          <w:lang w:val="en-US"/>
        </w:rPr>
        <w:t xml:space="preserve"> confidence in storing personal valuables in public buildings. Under the „Security is our </w:t>
      </w:r>
      <w:proofErr w:type="gramStart"/>
      <w:r w:rsidRPr="00E609D3">
        <w:rPr>
          <w:b/>
          <w:sz w:val="22"/>
          <w:szCs w:val="22"/>
          <w:lang w:val="en-US"/>
        </w:rPr>
        <w:t>Passion“ banner</w:t>
      </w:r>
      <w:proofErr w:type="gramEnd"/>
      <w:r w:rsidRPr="00E609D3">
        <w:rPr>
          <w:b/>
          <w:sz w:val="22"/>
          <w:szCs w:val="22"/>
          <w:lang w:val="en-US"/>
        </w:rPr>
        <w:t xml:space="preserve">, the family owned company with a history stretching back over 60 years will be showing its latest solutions for office furniture and facility management systems as well as for the home furniture industry on its newly designed stand B029 in hall 8 at </w:t>
      </w:r>
      <w:proofErr w:type="spellStart"/>
      <w:r w:rsidRPr="00E609D3">
        <w:rPr>
          <w:b/>
          <w:sz w:val="22"/>
          <w:szCs w:val="22"/>
          <w:lang w:val="en-US"/>
        </w:rPr>
        <w:t>Interzum</w:t>
      </w:r>
      <w:proofErr w:type="spellEnd"/>
      <w:r w:rsidRPr="00E609D3">
        <w:rPr>
          <w:b/>
          <w:sz w:val="22"/>
          <w:szCs w:val="22"/>
          <w:lang w:val="en-US"/>
        </w:rPr>
        <w:t xml:space="preserve"> 2023 from 9 to 12 May in Cologne.</w:t>
      </w:r>
      <w:r w:rsidR="00CC3EBF" w:rsidRPr="00CC3EBF">
        <w:rPr>
          <w:b/>
          <w:sz w:val="22"/>
          <w:szCs w:val="22"/>
        </w:rPr>
        <w:cr/>
      </w:r>
    </w:p>
    <w:p w14:paraId="395AE79A" w14:textId="77777777" w:rsidR="00E609D3" w:rsidRPr="00E609D3" w:rsidRDefault="00E609D3" w:rsidP="00CC3EBF">
      <w:pPr>
        <w:spacing w:line="276" w:lineRule="auto"/>
        <w:ind w:right="-2"/>
        <w:rPr>
          <w:sz w:val="22"/>
          <w:szCs w:val="22"/>
          <w:lang w:val="en-US"/>
        </w:rPr>
      </w:pPr>
      <w:r w:rsidRPr="00E609D3">
        <w:rPr>
          <w:sz w:val="22"/>
          <w:szCs w:val="22"/>
          <w:lang w:val="en-US"/>
        </w:rPr>
        <w:t xml:space="preserve">On 190 square </w:t>
      </w:r>
      <w:proofErr w:type="spellStart"/>
      <w:r w:rsidRPr="00E609D3">
        <w:rPr>
          <w:sz w:val="22"/>
          <w:szCs w:val="22"/>
          <w:lang w:val="en-US"/>
        </w:rPr>
        <w:t>metres</w:t>
      </w:r>
      <w:proofErr w:type="spellEnd"/>
      <w:r w:rsidRPr="00E609D3">
        <w:rPr>
          <w:sz w:val="22"/>
          <w:szCs w:val="22"/>
          <w:lang w:val="en-US"/>
        </w:rPr>
        <w:t xml:space="preserve"> of floor space, Lehmann will be spotlighting the various facets of security. Featuring among the attractions for the home furniture industry are the new Interlock systems. A guard system makes sure furniture is unable to tip over. It prevents the </w:t>
      </w:r>
      <w:proofErr w:type="spellStart"/>
      <w:r w:rsidRPr="00E609D3">
        <w:rPr>
          <w:sz w:val="22"/>
          <w:szCs w:val="22"/>
          <w:lang w:val="en-US"/>
        </w:rPr>
        <w:t>centre</w:t>
      </w:r>
      <w:proofErr w:type="spellEnd"/>
      <w:r w:rsidRPr="00E609D3">
        <w:rPr>
          <w:sz w:val="22"/>
          <w:szCs w:val="22"/>
          <w:lang w:val="en-US"/>
        </w:rPr>
        <w:t xml:space="preserve"> of gravity of free-standing furniture from shifting when drawers or pull-outs are opened. „SVS-</w:t>
      </w:r>
      <w:proofErr w:type="gramStart"/>
      <w:r w:rsidRPr="00E609D3">
        <w:rPr>
          <w:sz w:val="22"/>
          <w:szCs w:val="22"/>
          <w:lang w:val="en-US"/>
        </w:rPr>
        <w:t>Interlock“ provides</w:t>
      </w:r>
      <w:proofErr w:type="gramEnd"/>
      <w:r w:rsidRPr="00E609D3">
        <w:rPr>
          <w:sz w:val="22"/>
          <w:szCs w:val="22"/>
          <w:lang w:val="en-US"/>
        </w:rPr>
        <w:t xml:space="preserve"> a quick and lasting answer to meeting international statutory requirements on accident prevention. The Lehmann system, which can be adapted to suit individual customer needs, complies with the „Final Rule: Safety Standard for Clothing </w:t>
      </w:r>
      <w:proofErr w:type="gramStart"/>
      <w:r w:rsidRPr="00E609D3">
        <w:rPr>
          <w:sz w:val="22"/>
          <w:szCs w:val="22"/>
          <w:lang w:val="en-US"/>
        </w:rPr>
        <w:t>Units“ from</w:t>
      </w:r>
      <w:proofErr w:type="gramEnd"/>
      <w:r w:rsidRPr="00E609D3">
        <w:rPr>
          <w:sz w:val="22"/>
          <w:szCs w:val="22"/>
          <w:lang w:val="en-US"/>
        </w:rPr>
        <w:t xml:space="preserve"> the CPSC (Consumer Product Safety Commission), which will be mandatory in the USA from 24 May 2023.</w:t>
      </w:r>
    </w:p>
    <w:p w14:paraId="692BF994" w14:textId="71381A38" w:rsidR="00CC3EBF" w:rsidRPr="00CC3EBF" w:rsidRDefault="00CC3EBF" w:rsidP="00CC3EBF">
      <w:pPr>
        <w:spacing w:line="276" w:lineRule="auto"/>
        <w:ind w:right="-2"/>
        <w:rPr>
          <w:sz w:val="22"/>
          <w:szCs w:val="22"/>
        </w:rPr>
      </w:pPr>
    </w:p>
    <w:p w14:paraId="0B7481E9" w14:textId="77777777" w:rsidR="00E609D3" w:rsidRPr="00E609D3" w:rsidRDefault="00E609D3" w:rsidP="00E609D3">
      <w:pPr>
        <w:rPr>
          <w:b/>
          <w:bCs/>
          <w:sz w:val="22"/>
          <w:szCs w:val="22"/>
        </w:rPr>
      </w:pPr>
      <w:r w:rsidRPr="00E609D3">
        <w:rPr>
          <w:b/>
          <w:bCs/>
          <w:sz w:val="22"/>
          <w:szCs w:val="22"/>
        </w:rPr>
        <w:t xml:space="preserve">Smart </w:t>
      </w:r>
      <w:proofErr w:type="spellStart"/>
      <w:r w:rsidRPr="00E609D3">
        <w:rPr>
          <w:b/>
          <w:bCs/>
          <w:sz w:val="22"/>
          <w:szCs w:val="22"/>
        </w:rPr>
        <w:t>management</w:t>
      </w:r>
      <w:proofErr w:type="spellEnd"/>
      <w:r w:rsidRPr="00E609D3">
        <w:rPr>
          <w:b/>
          <w:bCs/>
          <w:sz w:val="22"/>
          <w:szCs w:val="22"/>
        </w:rPr>
        <w:t xml:space="preserve">, </w:t>
      </w:r>
      <w:proofErr w:type="spellStart"/>
      <w:r w:rsidRPr="00E609D3">
        <w:rPr>
          <w:b/>
          <w:bCs/>
          <w:sz w:val="22"/>
          <w:szCs w:val="22"/>
        </w:rPr>
        <w:t>secure</w:t>
      </w:r>
      <w:proofErr w:type="spellEnd"/>
      <w:r w:rsidRPr="00E609D3">
        <w:rPr>
          <w:b/>
          <w:bCs/>
          <w:sz w:val="22"/>
          <w:szCs w:val="22"/>
        </w:rPr>
        <w:t xml:space="preserve"> </w:t>
      </w:r>
      <w:proofErr w:type="spellStart"/>
      <w:r w:rsidRPr="00E609D3">
        <w:rPr>
          <w:b/>
          <w:bCs/>
          <w:sz w:val="22"/>
          <w:szCs w:val="22"/>
        </w:rPr>
        <w:t>storage</w:t>
      </w:r>
      <w:proofErr w:type="spellEnd"/>
      <w:r w:rsidRPr="00E609D3">
        <w:rPr>
          <w:b/>
          <w:bCs/>
          <w:sz w:val="22"/>
          <w:szCs w:val="22"/>
        </w:rPr>
        <w:t xml:space="preserve"> </w:t>
      </w:r>
    </w:p>
    <w:p w14:paraId="6FD5DF69" w14:textId="7D9827C4" w:rsidR="00CC3EBF" w:rsidRPr="00CC3EBF" w:rsidRDefault="00CC3EBF" w:rsidP="00CC3EBF">
      <w:pPr>
        <w:spacing w:line="276" w:lineRule="auto"/>
        <w:ind w:right="-2"/>
        <w:rPr>
          <w:b/>
          <w:bCs/>
          <w:sz w:val="22"/>
          <w:szCs w:val="22"/>
        </w:rPr>
      </w:pPr>
    </w:p>
    <w:p w14:paraId="62B2AF5A" w14:textId="3FAC0F8D" w:rsidR="00E609D3" w:rsidRPr="00E609D3" w:rsidRDefault="00E609D3" w:rsidP="00E609D3">
      <w:pPr>
        <w:spacing w:line="276" w:lineRule="auto"/>
        <w:ind w:right="-2"/>
        <w:rPr>
          <w:sz w:val="22"/>
          <w:szCs w:val="22"/>
          <w:lang w:val="en-US"/>
        </w:rPr>
      </w:pPr>
      <w:r w:rsidRPr="00E609D3">
        <w:rPr>
          <w:sz w:val="22"/>
          <w:szCs w:val="22"/>
          <w:lang w:val="en-US"/>
        </w:rPr>
        <w:t xml:space="preserve">Showcasing electronic locking systems and dial locks at </w:t>
      </w:r>
      <w:proofErr w:type="spellStart"/>
      <w:r w:rsidRPr="00E609D3">
        <w:rPr>
          <w:sz w:val="22"/>
          <w:szCs w:val="22"/>
          <w:lang w:val="en-US"/>
        </w:rPr>
        <w:t>Interzum</w:t>
      </w:r>
      <w:proofErr w:type="spellEnd"/>
      <w:r w:rsidRPr="00E609D3">
        <w:rPr>
          <w:sz w:val="22"/>
          <w:szCs w:val="22"/>
          <w:lang w:val="en-US"/>
        </w:rPr>
        <w:t xml:space="preserve"> 2023, Lehmann will be using the context of all-embracing interior design to show how storing valuable personal belongings in public spaces can be made secure. Alongside this, the company will provide a glimpse of what electronic locking systems in particular can do today. They not only help facility managers to implement them but can also be adapted with a good degree of flexibility to suit specific needs and permit control by smart means at any time. Providing various configuration and management options, </w:t>
      </w:r>
      <w:proofErr w:type="gramStart"/>
      <w:r w:rsidRPr="00E609D3">
        <w:rPr>
          <w:sz w:val="22"/>
          <w:szCs w:val="22"/>
          <w:lang w:val="en-US"/>
        </w:rPr>
        <w:t>e.g.</w:t>
      </w:r>
      <w:proofErr w:type="gramEnd"/>
      <w:r w:rsidRPr="00E609D3">
        <w:rPr>
          <w:sz w:val="22"/>
          <w:szCs w:val="22"/>
          <w:lang w:val="en-US"/>
        </w:rPr>
        <w:t xml:space="preserve"> using a configuration app or via Lehmann Management Software (LMS), Lehmann demonstrates how easy it is to save time and costs.</w:t>
      </w:r>
    </w:p>
    <w:p w14:paraId="7BFE0541" w14:textId="77777777" w:rsidR="00E609D3" w:rsidRPr="00E609D3" w:rsidRDefault="00E609D3" w:rsidP="00E609D3">
      <w:pPr>
        <w:spacing w:line="276" w:lineRule="auto"/>
        <w:ind w:right="-2"/>
        <w:rPr>
          <w:sz w:val="22"/>
          <w:szCs w:val="22"/>
          <w:lang w:val="en-US"/>
        </w:rPr>
      </w:pPr>
    </w:p>
    <w:p w14:paraId="5B1C8E97" w14:textId="77777777" w:rsidR="00E609D3" w:rsidRPr="00E609D3" w:rsidRDefault="00E609D3" w:rsidP="00E609D3">
      <w:pPr>
        <w:spacing w:line="276" w:lineRule="auto"/>
        <w:ind w:right="-2"/>
        <w:rPr>
          <w:sz w:val="22"/>
          <w:szCs w:val="22"/>
          <w:lang w:val="en-US"/>
        </w:rPr>
      </w:pPr>
      <w:r w:rsidRPr="00E609D3">
        <w:rPr>
          <w:sz w:val="22"/>
          <w:szCs w:val="22"/>
          <w:lang w:val="en-US"/>
        </w:rPr>
        <w:t>For the user, the focus is placed on intuitive operation. Users must be able to open lockers easily, close them securely and quickly find them again. This is where locker openers take the form of transponders in cards or key fobs, smartphones with appropriate apps, keypads stylishly integrated into furniture or simply use the biometric fingerprint.</w:t>
      </w:r>
    </w:p>
    <w:p w14:paraId="719719FC" w14:textId="77777777" w:rsidR="00E609D3" w:rsidRPr="00E609D3" w:rsidRDefault="00E609D3" w:rsidP="00E609D3">
      <w:pPr>
        <w:spacing w:line="276" w:lineRule="auto"/>
        <w:ind w:right="-2"/>
        <w:rPr>
          <w:sz w:val="22"/>
          <w:szCs w:val="22"/>
          <w:lang w:val="en-US"/>
        </w:rPr>
      </w:pPr>
    </w:p>
    <w:p w14:paraId="46DE37F6" w14:textId="77777777" w:rsidR="00E609D3" w:rsidRPr="00E609D3" w:rsidRDefault="00E609D3" w:rsidP="00E609D3">
      <w:pPr>
        <w:spacing w:line="276" w:lineRule="auto"/>
        <w:ind w:right="-2"/>
        <w:rPr>
          <w:sz w:val="22"/>
          <w:szCs w:val="22"/>
          <w:lang w:val="en-US"/>
        </w:rPr>
      </w:pPr>
      <w:r w:rsidRPr="00E609D3">
        <w:rPr>
          <w:sz w:val="22"/>
          <w:szCs w:val="22"/>
          <w:lang w:val="en-US"/>
        </w:rPr>
        <w:t>Designed for lockers, the power-operated and interconnected „</w:t>
      </w:r>
      <w:proofErr w:type="spellStart"/>
      <w:proofErr w:type="gramStart"/>
      <w:r w:rsidRPr="00E609D3">
        <w:rPr>
          <w:sz w:val="22"/>
          <w:szCs w:val="22"/>
          <w:lang w:val="en-US"/>
        </w:rPr>
        <w:t>Captos</w:t>
      </w:r>
      <w:proofErr w:type="spellEnd"/>
      <w:r w:rsidRPr="00E609D3">
        <w:rPr>
          <w:sz w:val="22"/>
          <w:szCs w:val="22"/>
          <w:lang w:val="en-US"/>
        </w:rPr>
        <w:t>“ lock</w:t>
      </w:r>
      <w:proofErr w:type="gramEnd"/>
      <w:r w:rsidRPr="00E609D3">
        <w:rPr>
          <w:sz w:val="22"/>
          <w:szCs w:val="22"/>
          <w:lang w:val="en-US"/>
        </w:rPr>
        <w:t xml:space="preserve"> plays a particular part. It is based on the </w:t>
      </w:r>
      <w:proofErr w:type="spellStart"/>
      <w:r w:rsidRPr="00E609D3">
        <w:rPr>
          <w:sz w:val="22"/>
          <w:szCs w:val="22"/>
          <w:lang w:val="en-US"/>
        </w:rPr>
        <w:t>Legic</w:t>
      </w:r>
      <w:proofErr w:type="spellEnd"/>
      <w:r w:rsidRPr="00E609D3">
        <w:rPr>
          <w:sz w:val="22"/>
          <w:szCs w:val="22"/>
          <w:lang w:val="en-US"/>
        </w:rPr>
        <w:t xml:space="preserve"> and </w:t>
      </w:r>
      <w:proofErr w:type="spellStart"/>
      <w:r w:rsidRPr="00E609D3">
        <w:rPr>
          <w:sz w:val="22"/>
          <w:szCs w:val="22"/>
          <w:lang w:val="en-US"/>
        </w:rPr>
        <w:t>Mifare</w:t>
      </w:r>
      <w:proofErr w:type="spellEnd"/>
      <w:r w:rsidRPr="00E609D3">
        <w:rPr>
          <w:sz w:val="22"/>
          <w:szCs w:val="22"/>
          <w:lang w:val="en-US"/>
        </w:rPr>
        <w:t xml:space="preserve"> RFID technologies and, in future, also HID.</w:t>
      </w:r>
    </w:p>
    <w:p w14:paraId="19962A9A" w14:textId="62BFDF27" w:rsidR="00E609D3" w:rsidRDefault="00E609D3" w:rsidP="00E609D3">
      <w:pPr>
        <w:spacing w:line="276" w:lineRule="auto"/>
        <w:ind w:right="-2"/>
        <w:rPr>
          <w:sz w:val="22"/>
          <w:szCs w:val="22"/>
          <w:lang w:val="en-US"/>
        </w:rPr>
      </w:pPr>
    </w:p>
    <w:p w14:paraId="75E0C8B6" w14:textId="4B80DD63" w:rsidR="00E609D3" w:rsidRDefault="00E609D3" w:rsidP="00E609D3">
      <w:pPr>
        <w:spacing w:line="276" w:lineRule="auto"/>
        <w:ind w:right="-2"/>
        <w:rPr>
          <w:sz w:val="22"/>
          <w:szCs w:val="22"/>
          <w:lang w:val="en-US"/>
        </w:rPr>
      </w:pPr>
    </w:p>
    <w:p w14:paraId="29B9EEC4" w14:textId="77777777" w:rsidR="00E609D3" w:rsidRDefault="00E609D3" w:rsidP="00E609D3">
      <w:pPr>
        <w:spacing w:line="276" w:lineRule="auto"/>
        <w:ind w:right="-2"/>
        <w:rPr>
          <w:sz w:val="22"/>
          <w:szCs w:val="22"/>
          <w:lang w:val="en-US"/>
        </w:rPr>
      </w:pPr>
    </w:p>
    <w:p w14:paraId="385AB343" w14:textId="7053A7DB" w:rsidR="0052569B" w:rsidRPr="00E609D3" w:rsidRDefault="00E609D3" w:rsidP="00E609D3">
      <w:pPr>
        <w:rPr>
          <w:b/>
          <w:bCs/>
          <w:sz w:val="22"/>
          <w:szCs w:val="22"/>
          <w:lang w:val="en-US"/>
        </w:rPr>
      </w:pPr>
      <w:r w:rsidRPr="00E609D3">
        <w:rPr>
          <w:b/>
          <w:bCs/>
          <w:sz w:val="22"/>
          <w:szCs w:val="22"/>
          <w:lang w:val="en-US"/>
        </w:rPr>
        <w:lastRenderedPageBreak/>
        <w:t>Lockers, workstations, rooms – reserved by users themselves</w:t>
      </w:r>
    </w:p>
    <w:p w14:paraId="49245B2E" w14:textId="77777777" w:rsidR="0052569B" w:rsidRPr="0052569B" w:rsidRDefault="0052569B" w:rsidP="0052569B">
      <w:pPr>
        <w:spacing w:line="276" w:lineRule="auto"/>
        <w:ind w:right="-2"/>
        <w:rPr>
          <w:sz w:val="22"/>
          <w:szCs w:val="22"/>
        </w:rPr>
      </w:pPr>
    </w:p>
    <w:p w14:paraId="349A474F" w14:textId="77777777" w:rsidR="00E609D3" w:rsidRPr="00E609D3" w:rsidRDefault="00E609D3" w:rsidP="00E609D3">
      <w:pPr>
        <w:spacing w:line="276" w:lineRule="auto"/>
        <w:ind w:right="-2"/>
        <w:rPr>
          <w:sz w:val="22"/>
          <w:szCs w:val="22"/>
          <w:lang w:val="en-US"/>
        </w:rPr>
      </w:pPr>
      <w:r w:rsidRPr="00E609D3">
        <w:rPr>
          <w:sz w:val="22"/>
          <w:szCs w:val="22"/>
          <w:lang w:val="en-US"/>
        </w:rPr>
        <w:t xml:space="preserve">Introducing the „Central Control </w:t>
      </w:r>
      <w:proofErr w:type="gramStart"/>
      <w:r w:rsidRPr="00E609D3">
        <w:rPr>
          <w:sz w:val="22"/>
          <w:szCs w:val="22"/>
          <w:lang w:val="en-US"/>
        </w:rPr>
        <w:t>Panel“</w:t>
      </w:r>
      <w:proofErr w:type="gramEnd"/>
      <w:r w:rsidRPr="00E609D3">
        <w:rPr>
          <w:sz w:val="22"/>
          <w:szCs w:val="22"/>
          <w:lang w:val="en-US"/>
        </w:rPr>
        <w:t>, Lehmann picks up the principle used by the parcel locker. Here, on a self-service basis, the central terminal helps users to select, reserve and, ultimately, use a locker without any outside assistance.</w:t>
      </w:r>
    </w:p>
    <w:p w14:paraId="1DAE832F" w14:textId="77777777" w:rsidR="00E609D3" w:rsidRPr="00E609D3" w:rsidRDefault="00E609D3" w:rsidP="00E609D3">
      <w:pPr>
        <w:spacing w:line="276" w:lineRule="auto"/>
        <w:ind w:right="-2"/>
        <w:rPr>
          <w:sz w:val="22"/>
          <w:szCs w:val="22"/>
          <w:lang w:val="en-US"/>
        </w:rPr>
      </w:pPr>
    </w:p>
    <w:p w14:paraId="563F69FA" w14:textId="77777777" w:rsidR="00E609D3" w:rsidRPr="00E609D3" w:rsidRDefault="00E609D3" w:rsidP="00E609D3">
      <w:pPr>
        <w:spacing w:line="276" w:lineRule="auto"/>
        <w:ind w:right="-2"/>
        <w:rPr>
          <w:sz w:val="22"/>
          <w:szCs w:val="22"/>
          <w:lang w:val="en-US"/>
        </w:rPr>
      </w:pPr>
      <w:r w:rsidRPr="00E609D3">
        <w:rPr>
          <w:sz w:val="22"/>
          <w:szCs w:val="22"/>
          <w:lang w:val="en-US"/>
        </w:rPr>
        <w:t>Cooperating with „</w:t>
      </w:r>
      <w:proofErr w:type="spellStart"/>
      <w:proofErr w:type="gramStart"/>
      <w:r w:rsidRPr="00E609D3">
        <w:rPr>
          <w:sz w:val="22"/>
          <w:szCs w:val="22"/>
          <w:lang w:val="en-US"/>
        </w:rPr>
        <w:t>GoBright</w:t>
      </w:r>
      <w:proofErr w:type="spellEnd"/>
      <w:r w:rsidRPr="00E609D3">
        <w:rPr>
          <w:sz w:val="22"/>
          <w:szCs w:val="22"/>
          <w:lang w:val="en-US"/>
        </w:rPr>
        <w:t>“</w:t>
      </w:r>
      <w:proofErr w:type="gramEnd"/>
      <w:r w:rsidRPr="00E609D3">
        <w:rPr>
          <w:sz w:val="22"/>
          <w:szCs w:val="22"/>
          <w:lang w:val="en-US"/>
        </w:rPr>
        <w:t>, Lehmann goes one step further. Software of the same name provides the capability of booking workstations or meeting rooms. Linked up with interconnected „</w:t>
      </w:r>
      <w:proofErr w:type="spellStart"/>
      <w:proofErr w:type="gramStart"/>
      <w:r w:rsidRPr="00E609D3">
        <w:rPr>
          <w:sz w:val="22"/>
          <w:szCs w:val="22"/>
          <w:lang w:val="en-US"/>
        </w:rPr>
        <w:t>Captos</w:t>
      </w:r>
      <w:proofErr w:type="spellEnd"/>
      <w:r w:rsidRPr="00E609D3">
        <w:rPr>
          <w:sz w:val="22"/>
          <w:szCs w:val="22"/>
          <w:lang w:val="en-US"/>
        </w:rPr>
        <w:t>“ locks</w:t>
      </w:r>
      <w:proofErr w:type="gramEnd"/>
      <w:r w:rsidRPr="00E609D3">
        <w:rPr>
          <w:sz w:val="22"/>
          <w:szCs w:val="22"/>
          <w:lang w:val="en-US"/>
        </w:rPr>
        <w:t>, the platform will also make it possible in future to reserve lockers, a facility which, for example, is set to benefit end-to-end co-working concepts.</w:t>
      </w:r>
    </w:p>
    <w:p w14:paraId="55285438" w14:textId="77777777" w:rsidR="00E609D3" w:rsidRPr="00E609D3" w:rsidRDefault="00E609D3" w:rsidP="00E609D3">
      <w:pPr>
        <w:spacing w:line="276" w:lineRule="auto"/>
        <w:ind w:right="-2"/>
        <w:rPr>
          <w:sz w:val="22"/>
          <w:szCs w:val="22"/>
          <w:lang w:val="en-US"/>
        </w:rPr>
      </w:pPr>
    </w:p>
    <w:p w14:paraId="43CA52AB" w14:textId="46DD6B11" w:rsidR="0052569B" w:rsidRDefault="0052569B" w:rsidP="0052569B">
      <w:pPr>
        <w:spacing w:line="276" w:lineRule="auto"/>
        <w:ind w:right="-2"/>
        <w:rPr>
          <w:sz w:val="22"/>
          <w:szCs w:val="22"/>
        </w:rPr>
      </w:pPr>
    </w:p>
    <w:p w14:paraId="376132A9" w14:textId="794767AA" w:rsidR="00E609D3" w:rsidRDefault="007C6A30" w:rsidP="0052569B">
      <w:pPr>
        <w:spacing w:line="276" w:lineRule="auto"/>
        <w:ind w:right="-2"/>
        <w:rPr>
          <w:sz w:val="22"/>
          <w:szCs w:val="22"/>
        </w:rPr>
      </w:pPr>
      <w:r w:rsidRPr="007C6A30">
        <w:rPr>
          <w:lang w:val="en-US"/>
        </w:rPr>
        <w:drawing>
          <wp:anchor distT="0" distB="0" distL="114300" distR="114300" simplePos="0" relativeHeight="251658240" behindDoc="0" locked="0" layoutInCell="1" allowOverlap="1" wp14:anchorId="44A1659D" wp14:editId="68F64E47">
            <wp:simplePos x="0" y="0"/>
            <wp:positionH relativeFrom="column">
              <wp:posOffset>0</wp:posOffset>
            </wp:positionH>
            <wp:positionV relativeFrom="paragraph">
              <wp:posOffset>183515</wp:posOffset>
            </wp:positionV>
            <wp:extent cx="1231265" cy="822960"/>
            <wp:effectExtent l="0" t="0" r="6985"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31265" cy="822960"/>
                    </a:xfrm>
                    <a:prstGeom prst="rect">
                      <a:avLst/>
                    </a:prstGeom>
                  </pic:spPr>
                </pic:pic>
              </a:graphicData>
            </a:graphic>
            <wp14:sizeRelH relativeFrom="margin">
              <wp14:pctWidth>0</wp14:pctWidth>
            </wp14:sizeRelH>
            <wp14:sizeRelV relativeFrom="margin">
              <wp14:pctHeight>0</wp14:pctHeight>
            </wp14:sizeRelV>
          </wp:anchor>
        </w:drawing>
      </w:r>
    </w:p>
    <w:p w14:paraId="5A703F4B" w14:textId="23511961" w:rsidR="00E609D3" w:rsidRDefault="00E609D3" w:rsidP="0052569B">
      <w:pPr>
        <w:spacing w:line="276" w:lineRule="auto"/>
        <w:ind w:right="-2"/>
      </w:pPr>
      <w:r w:rsidRPr="00E609D3">
        <w:rPr>
          <w:lang w:val="en-US"/>
        </w:rPr>
        <w:t xml:space="preserve">Caption: One Lehmann theme at </w:t>
      </w:r>
      <w:proofErr w:type="spellStart"/>
      <w:r w:rsidRPr="00E609D3">
        <w:rPr>
          <w:lang w:val="en-US"/>
        </w:rPr>
        <w:t>Interzum</w:t>
      </w:r>
      <w:proofErr w:type="spellEnd"/>
      <w:r w:rsidRPr="00E609D3">
        <w:rPr>
          <w:lang w:val="en-US"/>
        </w:rPr>
        <w:t xml:space="preserve"> 2023: How to provide secure safekeeping for personal valuables in public buildings? The solutions offered focus on intuitive operation. The user must be able to open lockers easily, close them securely and quickly find them again. This is where smartphones can also be used as keys. </w:t>
      </w:r>
      <w:proofErr w:type="spellStart"/>
      <w:r w:rsidRPr="00E609D3">
        <w:t>Photo</w:t>
      </w:r>
      <w:proofErr w:type="spellEnd"/>
      <w:r w:rsidRPr="00E609D3">
        <w:t>: Lehmann</w:t>
      </w:r>
    </w:p>
    <w:p w14:paraId="5BAFAC64" w14:textId="3AA44F1E" w:rsidR="0052569B" w:rsidRDefault="0052569B" w:rsidP="0052569B">
      <w:pPr>
        <w:spacing w:line="276" w:lineRule="auto"/>
        <w:ind w:right="-2"/>
      </w:pPr>
    </w:p>
    <w:p w14:paraId="4C7C176D" w14:textId="77777777" w:rsidR="00E609D3" w:rsidRDefault="00E609D3" w:rsidP="0052569B">
      <w:pPr>
        <w:spacing w:line="276" w:lineRule="auto"/>
        <w:ind w:right="-2"/>
      </w:pPr>
    </w:p>
    <w:p w14:paraId="0DA85B50" w14:textId="3F49CD99" w:rsidR="0052569B" w:rsidRDefault="0052569B" w:rsidP="0052569B">
      <w:pPr>
        <w:spacing w:line="276" w:lineRule="auto"/>
        <w:ind w:right="-2"/>
      </w:pPr>
    </w:p>
    <w:p w14:paraId="4A200195" w14:textId="77777777" w:rsidR="0052569B" w:rsidRPr="0052569B" w:rsidRDefault="0052569B" w:rsidP="0052569B">
      <w:pPr>
        <w:spacing w:line="276" w:lineRule="auto"/>
        <w:ind w:right="-2"/>
        <w:rPr>
          <w:b/>
          <w:bCs/>
          <w:sz w:val="24"/>
          <w:szCs w:val="24"/>
        </w:rPr>
      </w:pPr>
      <w:r w:rsidRPr="0052569B">
        <w:rPr>
          <w:b/>
          <w:bCs/>
          <w:sz w:val="24"/>
          <w:szCs w:val="24"/>
        </w:rPr>
        <w:t xml:space="preserve">Lehmann </w:t>
      </w:r>
    </w:p>
    <w:p w14:paraId="0D613436" w14:textId="0299C952" w:rsidR="0052569B" w:rsidRPr="007C6A30" w:rsidRDefault="0052569B" w:rsidP="0052569B">
      <w:pPr>
        <w:spacing w:line="276" w:lineRule="auto"/>
        <w:ind w:right="-2"/>
        <w:rPr>
          <w:color w:val="808080" w:themeColor="background1" w:themeShade="80"/>
          <w:lang w:val="en-US"/>
        </w:rPr>
      </w:pPr>
      <w:r w:rsidRPr="007C6A30">
        <w:rPr>
          <w:color w:val="808080" w:themeColor="background1" w:themeShade="80"/>
          <w:lang w:val="en-US"/>
        </w:rPr>
        <w:t xml:space="preserve">Das </w:t>
      </w:r>
      <w:r w:rsidR="007C6A30" w:rsidRPr="007C6A30">
        <w:rPr>
          <w:color w:val="808080" w:themeColor="background1" w:themeShade="80"/>
          <w:lang w:val="en-US"/>
        </w:rPr>
        <w:t xml:space="preserve">The </w:t>
      </w:r>
      <w:proofErr w:type="gramStart"/>
      <w:r w:rsidR="007C6A30" w:rsidRPr="007C6A30">
        <w:rPr>
          <w:color w:val="808080" w:themeColor="background1" w:themeShade="80"/>
          <w:lang w:val="en-US"/>
        </w:rPr>
        <w:t>family owned</w:t>
      </w:r>
      <w:proofErr w:type="gramEnd"/>
      <w:r w:rsidR="007C6A30" w:rsidRPr="007C6A30">
        <w:rPr>
          <w:color w:val="808080" w:themeColor="background1" w:themeShade="80"/>
          <w:lang w:val="en-US"/>
        </w:rPr>
        <w:t xml:space="preserve"> business LEHMANN in Minden/Westphalia is one of the of European leaders for mechanical and electronic locking systems for furniture and more. The range of applications extends from office and commercial furnishings, lockers and safe deposit boxes, shopfitting and interior furnishing, laboratory, warehouse and factory equipment, caravan and boat building up to vending machines. Two modern plants with own research and product development as well as tool and </w:t>
      </w:r>
      <w:proofErr w:type="spellStart"/>
      <w:r w:rsidR="007C6A30" w:rsidRPr="007C6A30">
        <w:rPr>
          <w:color w:val="808080" w:themeColor="background1" w:themeShade="80"/>
          <w:lang w:val="en-US"/>
        </w:rPr>
        <w:t>mould</w:t>
      </w:r>
      <w:proofErr w:type="spellEnd"/>
      <w:r w:rsidR="007C6A30" w:rsidRPr="007C6A30">
        <w:rPr>
          <w:color w:val="808080" w:themeColor="background1" w:themeShade="80"/>
          <w:lang w:val="en-US"/>
        </w:rPr>
        <w:t xml:space="preserve"> construction, foundry, plastic injection </w:t>
      </w:r>
      <w:proofErr w:type="spellStart"/>
      <w:r w:rsidR="007C6A30" w:rsidRPr="007C6A30">
        <w:rPr>
          <w:color w:val="808080" w:themeColor="background1" w:themeShade="80"/>
          <w:lang w:val="en-US"/>
        </w:rPr>
        <w:t>moulding</w:t>
      </w:r>
      <w:proofErr w:type="spellEnd"/>
      <w:r w:rsidR="007C6A30" w:rsidRPr="007C6A30">
        <w:rPr>
          <w:color w:val="808080" w:themeColor="background1" w:themeShade="80"/>
          <w:lang w:val="en-US"/>
        </w:rPr>
        <w:t xml:space="preserve"> and electroplating form the basis for innovation and quality of the products. Around 340 employees worldwide ensure customer satisfaction and delivery reliability. In </w:t>
      </w:r>
      <w:proofErr w:type="gramStart"/>
      <w:r w:rsidR="007C6A30" w:rsidRPr="007C6A30">
        <w:rPr>
          <w:color w:val="808080" w:themeColor="background1" w:themeShade="80"/>
          <w:lang w:val="en-US"/>
        </w:rPr>
        <w:t>addition</w:t>
      </w:r>
      <w:proofErr w:type="gramEnd"/>
      <w:r w:rsidR="007C6A30" w:rsidRPr="007C6A30">
        <w:rPr>
          <w:color w:val="808080" w:themeColor="background1" w:themeShade="80"/>
          <w:lang w:val="en-US"/>
        </w:rPr>
        <w:t xml:space="preserve"> Lehmann actively markets individual steps in its supply chain as industrial services.</w:t>
      </w:r>
      <w:bookmarkEnd w:id="0"/>
    </w:p>
    <w:sectPr w:rsidR="0052569B" w:rsidRPr="007C6A30" w:rsidSect="00E2732B">
      <w:headerReference w:type="default" r:id="rId8"/>
      <w:footerReference w:type="default" r:id="rId9"/>
      <w:pgSz w:w="11907" w:h="16840"/>
      <w:pgMar w:top="1985" w:right="1418" w:bottom="1701" w:left="1418" w:header="720" w:footer="9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4A41B" w14:textId="77777777" w:rsidR="005223A9" w:rsidRDefault="005223A9">
      <w:r>
        <w:separator/>
      </w:r>
    </w:p>
  </w:endnote>
  <w:endnote w:type="continuationSeparator" w:id="0">
    <w:p w14:paraId="74484696" w14:textId="77777777" w:rsidR="005223A9" w:rsidRDefault="00522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AD0B7" w14:textId="77777777" w:rsidR="00E36598" w:rsidRDefault="00A81331">
    <w:pPr>
      <w:pStyle w:val="Fuzeile"/>
      <w:spacing w:line="216" w:lineRule="auto"/>
      <w:jc w:val="center"/>
      <w:rPr>
        <w:sz w:val="16"/>
      </w:rPr>
    </w:pPr>
    <w:r>
      <w:rPr>
        <w:sz w:val="16"/>
      </w:rPr>
      <w:t>LEHMANN Vertriebsgesellschaft mbH &amp; Co. KG</w:t>
    </w:r>
  </w:p>
  <w:p w14:paraId="2ED5DB44" w14:textId="77777777" w:rsidR="00E36598" w:rsidRDefault="00E36598">
    <w:pPr>
      <w:pStyle w:val="Fuzeile"/>
      <w:spacing w:line="216" w:lineRule="auto"/>
      <w:jc w:val="center"/>
      <w:rPr>
        <w:sz w:val="16"/>
      </w:rPr>
    </w:pPr>
  </w:p>
  <w:p w14:paraId="5D4990ED" w14:textId="77777777" w:rsidR="00E36598" w:rsidRDefault="00A81331">
    <w:pPr>
      <w:pStyle w:val="Fuzeile"/>
      <w:spacing w:line="216" w:lineRule="auto"/>
      <w:jc w:val="center"/>
      <w:rPr>
        <w:sz w:val="16"/>
      </w:rPr>
    </w:pPr>
    <w:r>
      <w:rPr>
        <w:sz w:val="16"/>
      </w:rPr>
      <w:t>Postfach 26 20 • D-32383 Minden • Telefon +49 (0) 571/50 599 -0 • Fax Zentral +49 (0) 571/50 599 10</w:t>
    </w:r>
  </w:p>
  <w:p w14:paraId="6A49AA0A" w14:textId="77777777" w:rsidR="00E36598" w:rsidRDefault="00A81331">
    <w:pPr>
      <w:pStyle w:val="Fuzeile"/>
      <w:spacing w:line="216" w:lineRule="auto"/>
      <w:jc w:val="center"/>
      <w:rPr>
        <w:sz w:val="16"/>
      </w:rPr>
    </w:pPr>
    <w:r>
      <w:rPr>
        <w:sz w:val="16"/>
      </w:rPr>
      <w:t>Fax Verkauf Inland +49 (0) 571/50 599-837 • Fax International Sales +49 (0) 571/50 599-846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D78B8" w14:textId="77777777" w:rsidR="005223A9" w:rsidRDefault="005223A9">
      <w:r>
        <w:separator/>
      </w:r>
    </w:p>
  </w:footnote>
  <w:footnote w:type="continuationSeparator" w:id="0">
    <w:p w14:paraId="7DD4ADDB" w14:textId="77777777" w:rsidR="005223A9" w:rsidRDefault="005223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5B803" w14:textId="4DB2B0EA" w:rsidR="00E2732B" w:rsidRPr="00E2732B" w:rsidRDefault="00CC3EBF" w:rsidP="00E2732B">
    <w:pPr>
      <w:pStyle w:val="Kopfzeile"/>
      <w:jc w:val="center"/>
    </w:pPr>
    <w:r>
      <w:rPr>
        <w:noProof/>
      </w:rPr>
      <w:drawing>
        <wp:inline distT="0" distB="0" distL="0" distR="0" wp14:anchorId="5A0C4A22" wp14:editId="61114638">
          <wp:extent cx="3600450" cy="4953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0450" cy="4953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49065C"/>
    <w:multiLevelType w:val="multilevel"/>
    <w:tmpl w:val="464C3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60586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331"/>
    <w:rsid w:val="00014013"/>
    <w:rsid w:val="000F0104"/>
    <w:rsid w:val="0011708F"/>
    <w:rsid w:val="00134B3F"/>
    <w:rsid w:val="002163D3"/>
    <w:rsid w:val="003047C7"/>
    <w:rsid w:val="0037165E"/>
    <w:rsid w:val="003916A3"/>
    <w:rsid w:val="00472F05"/>
    <w:rsid w:val="004B754A"/>
    <w:rsid w:val="005223A9"/>
    <w:rsid w:val="0052569B"/>
    <w:rsid w:val="00577374"/>
    <w:rsid w:val="005B6C7E"/>
    <w:rsid w:val="00696F99"/>
    <w:rsid w:val="0072360C"/>
    <w:rsid w:val="00780F0B"/>
    <w:rsid w:val="00784006"/>
    <w:rsid w:val="007B1F78"/>
    <w:rsid w:val="007C6A30"/>
    <w:rsid w:val="007E5B2F"/>
    <w:rsid w:val="00833878"/>
    <w:rsid w:val="008C4BA0"/>
    <w:rsid w:val="008F3EA0"/>
    <w:rsid w:val="00A46286"/>
    <w:rsid w:val="00A81331"/>
    <w:rsid w:val="00B13675"/>
    <w:rsid w:val="00B30A8B"/>
    <w:rsid w:val="00B939E7"/>
    <w:rsid w:val="00BA3FFC"/>
    <w:rsid w:val="00BB5DAB"/>
    <w:rsid w:val="00BD31FA"/>
    <w:rsid w:val="00C45FC4"/>
    <w:rsid w:val="00C5734E"/>
    <w:rsid w:val="00CC3EBF"/>
    <w:rsid w:val="00DE4667"/>
    <w:rsid w:val="00E2732B"/>
    <w:rsid w:val="00E36598"/>
    <w:rsid w:val="00E45388"/>
    <w:rsid w:val="00E45FD7"/>
    <w:rsid w:val="00E609D3"/>
    <w:rsid w:val="00ED60FC"/>
    <w:rsid w:val="00F009B3"/>
    <w:rsid w:val="00F1438A"/>
    <w:rsid w:val="00F162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CB2072"/>
  <w15:docId w15:val="{63025793-AE0A-4650-A8B3-890E474BA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7E5B2F"/>
    <w:pPr>
      <w:keepNext/>
      <w:outlineLvl w:val="0"/>
    </w:pPr>
    <w:rPr>
      <w:b/>
      <w:bCs/>
      <w:color w:val="000000"/>
      <w:sz w:val="24"/>
    </w:rPr>
  </w:style>
  <w:style w:type="paragraph" w:styleId="berschrift2">
    <w:name w:val="heading 2"/>
    <w:basedOn w:val="Standard"/>
    <w:next w:val="Standard"/>
    <w:link w:val="berschrift2Zchn"/>
    <w:uiPriority w:val="9"/>
    <w:semiHidden/>
    <w:unhideWhenUsed/>
    <w:qFormat/>
    <w:rsid w:val="00DE466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4">
    <w:name w:val="heading 4"/>
    <w:basedOn w:val="Standard"/>
    <w:next w:val="Standard"/>
    <w:link w:val="berschrift4Zchn"/>
    <w:uiPriority w:val="9"/>
    <w:unhideWhenUsed/>
    <w:qFormat/>
    <w:rsid w:val="00472F0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character" w:customStyle="1" w:styleId="berschrift1Zchn">
    <w:name w:val="Überschrift 1 Zchn"/>
    <w:basedOn w:val="Absatz-Standardschriftart"/>
    <w:link w:val="berschrift1"/>
    <w:rsid w:val="007E5B2F"/>
    <w:rPr>
      <w:rFonts w:ascii="Arial" w:hAnsi="Arial"/>
      <w:b/>
      <w:bCs/>
      <w:color w:val="000000"/>
      <w:sz w:val="24"/>
    </w:rPr>
  </w:style>
  <w:style w:type="paragraph" w:styleId="Sprechblasentext">
    <w:name w:val="Balloon Text"/>
    <w:basedOn w:val="Standard"/>
    <w:link w:val="SprechblasentextZchn"/>
    <w:uiPriority w:val="99"/>
    <w:semiHidden/>
    <w:unhideWhenUsed/>
    <w:rsid w:val="007E5B2F"/>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E5B2F"/>
    <w:rPr>
      <w:rFonts w:ascii="Tahoma" w:hAnsi="Tahoma" w:cs="Tahoma"/>
      <w:sz w:val="16"/>
      <w:szCs w:val="16"/>
    </w:rPr>
  </w:style>
  <w:style w:type="character" w:customStyle="1" w:styleId="berschrift4Zchn">
    <w:name w:val="Überschrift 4 Zchn"/>
    <w:basedOn w:val="Absatz-Standardschriftart"/>
    <w:link w:val="berschrift4"/>
    <w:uiPriority w:val="9"/>
    <w:rsid w:val="00472F05"/>
    <w:rPr>
      <w:rFonts w:asciiTheme="majorHAnsi" w:eastAsiaTheme="majorEastAsia" w:hAnsiTheme="majorHAnsi" w:cstheme="majorBidi"/>
      <w:i/>
      <w:iCs/>
      <w:color w:val="365F91" w:themeColor="accent1" w:themeShade="BF"/>
    </w:rPr>
  </w:style>
  <w:style w:type="paragraph" w:styleId="StandardWeb">
    <w:name w:val="Normal (Web)"/>
    <w:basedOn w:val="Standard"/>
    <w:uiPriority w:val="99"/>
    <w:semiHidden/>
    <w:unhideWhenUsed/>
    <w:rsid w:val="00472F05"/>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8C4BA0"/>
    <w:rPr>
      <w:rFonts w:ascii="Arial" w:hAnsi="Arial"/>
    </w:rPr>
  </w:style>
  <w:style w:type="character" w:customStyle="1" w:styleId="berschrift2Zchn">
    <w:name w:val="Überschrift 2 Zchn"/>
    <w:basedOn w:val="Absatz-Standardschriftart"/>
    <w:link w:val="berschrift2"/>
    <w:uiPriority w:val="9"/>
    <w:semiHidden/>
    <w:rsid w:val="00DE466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550331">
      <w:bodyDiv w:val="1"/>
      <w:marLeft w:val="0"/>
      <w:marRight w:val="0"/>
      <w:marTop w:val="0"/>
      <w:marBottom w:val="0"/>
      <w:divBdr>
        <w:top w:val="none" w:sz="0" w:space="0" w:color="auto"/>
        <w:left w:val="none" w:sz="0" w:space="0" w:color="auto"/>
        <w:bottom w:val="none" w:sz="0" w:space="0" w:color="auto"/>
        <w:right w:val="none" w:sz="0" w:space="0" w:color="auto"/>
      </w:divBdr>
    </w:div>
    <w:div w:id="514000511">
      <w:bodyDiv w:val="1"/>
      <w:marLeft w:val="0"/>
      <w:marRight w:val="0"/>
      <w:marTop w:val="0"/>
      <w:marBottom w:val="0"/>
      <w:divBdr>
        <w:top w:val="none" w:sz="0" w:space="0" w:color="auto"/>
        <w:left w:val="none" w:sz="0" w:space="0" w:color="auto"/>
        <w:bottom w:val="none" w:sz="0" w:space="0" w:color="auto"/>
        <w:right w:val="none" w:sz="0" w:space="0" w:color="auto"/>
      </w:divBdr>
    </w:div>
    <w:div w:id="1168206454">
      <w:bodyDiv w:val="1"/>
      <w:marLeft w:val="0"/>
      <w:marRight w:val="0"/>
      <w:marTop w:val="0"/>
      <w:marBottom w:val="0"/>
      <w:divBdr>
        <w:top w:val="none" w:sz="0" w:space="0" w:color="auto"/>
        <w:left w:val="none" w:sz="0" w:space="0" w:color="auto"/>
        <w:bottom w:val="none" w:sz="0" w:space="0" w:color="auto"/>
        <w:right w:val="none" w:sz="0" w:space="0" w:color="auto"/>
      </w:divBdr>
    </w:div>
    <w:div w:id="1292056745">
      <w:bodyDiv w:val="1"/>
      <w:marLeft w:val="0"/>
      <w:marRight w:val="0"/>
      <w:marTop w:val="0"/>
      <w:marBottom w:val="0"/>
      <w:divBdr>
        <w:top w:val="none" w:sz="0" w:space="0" w:color="auto"/>
        <w:left w:val="none" w:sz="0" w:space="0" w:color="auto"/>
        <w:bottom w:val="none" w:sz="0" w:space="0" w:color="auto"/>
        <w:right w:val="none" w:sz="0" w:space="0" w:color="auto"/>
      </w:divBdr>
      <w:divsChild>
        <w:div w:id="787088012">
          <w:marLeft w:val="0"/>
          <w:marRight w:val="0"/>
          <w:marTop w:val="0"/>
          <w:marBottom w:val="60"/>
          <w:divBdr>
            <w:top w:val="none" w:sz="0" w:space="0" w:color="auto"/>
            <w:left w:val="none" w:sz="0" w:space="0" w:color="auto"/>
            <w:bottom w:val="none" w:sz="0" w:space="0" w:color="auto"/>
            <w:right w:val="none" w:sz="0" w:space="0" w:color="auto"/>
          </w:divBdr>
          <w:divsChild>
            <w:div w:id="1473864021">
              <w:marLeft w:val="0"/>
              <w:marRight w:val="0"/>
              <w:marTop w:val="0"/>
              <w:marBottom w:val="0"/>
              <w:divBdr>
                <w:top w:val="none" w:sz="0" w:space="0" w:color="auto"/>
                <w:left w:val="none" w:sz="0" w:space="0" w:color="auto"/>
                <w:bottom w:val="none" w:sz="0" w:space="0" w:color="auto"/>
                <w:right w:val="none" w:sz="0" w:space="0" w:color="auto"/>
              </w:divBdr>
              <w:divsChild>
                <w:div w:id="1080102992">
                  <w:marLeft w:val="0"/>
                  <w:marRight w:val="0"/>
                  <w:marTop w:val="0"/>
                  <w:marBottom w:val="0"/>
                  <w:divBdr>
                    <w:top w:val="none" w:sz="0" w:space="0" w:color="auto"/>
                    <w:left w:val="none" w:sz="0" w:space="0" w:color="auto"/>
                    <w:bottom w:val="none" w:sz="0" w:space="0" w:color="auto"/>
                    <w:right w:val="none" w:sz="0" w:space="0" w:color="auto"/>
                  </w:divBdr>
                  <w:divsChild>
                    <w:div w:id="1353804929">
                      <w:marLeft w:val="0"/>
                      <w:marRight w:val="150"/>
                      <w:marTop w:val="30"/>
                      <w:marBottom w:val="0"/>
                      <w:divBdr>
                        <w:top w:val="none" w:sz="0" w:space="0" w:color="auto"/>
                        <w:left w:val="none" w:sz="0" w:space="0" w:color="auto"/>
                        <w:bottom w:val="none" w:sz="0" w:space="0" w:color="auto"/>
                        <w:right w:val="none" w:sz="0" w:space="0" w:color="auto"/>
                      </w:divBdr>
                      <w:divsChild>
                        <w:div w:id="1290093368">
                          <w:marLeft w:val="0"/>
                          <w:marRight w:val="0"/>
                          <w:marTop w:val="0"/>
                          <w:marBottom w:val="0"/>
                          <w:divBdr>
                            <w:top w:val="none" w:sz="0" w:space="0" w:color="auto"/>
                            <w:left w:val="none" w:sz="0" w:space="0" w:color="auto"/>
                            <w:bottom w:val="none" w:sz="0" w:space="0" w:color="auto"/>
                            <w:right w:val="none" w:sz="0" w:space="0" w:color="auto"/>
                          </w:divBdr>
                        </w:div>
                      </w:divsChild>
                    </w:div>
                    <w:div w:id="596986648">
                      <w:marLeft w:val="0"/>
                      <w:marRight w:val="150"/>
                      <w:marTop w:val="30"/>
                      <w:marBottom w:val="0"/>
                      <w:divBdr>
                        <w:top w:val="none" w:sz="0" w:space="0" w:color="auto"/>
                        <w:left w:val="none" w:sz="0" w:space="0" w:color="auto"/>
                        <w:bottom w:val="none" w:sz="0" w:space="0" w:color="auto"/>
                        <w:right w:val="none" w:sz="0" w:space="0" w:color="auto"/>
                      </w:divBdr>
                      <w:divsChild>
                        <w:div w:id="2115979066">
                          <w:marLeft w:val="0"/>
                          <w:marRight w:val="0"/>
                          <w:marTop w:val="0"/>
                          <w:marBottom w:val="0"/>
                          <w:divBdr>
                            <w:top w:val="none" w:sz="0" w:space="0" w:color="auto"/>
                            <w:left w:val="none" w:sz="0" w:space="0" w:color="auto"/>
                            <w:bottom w:val="none" w:sz="0" w:space="0" w:color="auto"/>
                            <w:right w:val="none" w:sz="0" w:space="0" w:color="auto"/>
                          </w:divBdr>
                        </w:div>
                      </w:divsChild>
                    </w:div>
                    <w:div w:id="2045448198">
                      <w:marLeft w:val="0"/>
                      <w:marRight w:val="0"/>
                      <w:marTop w:val="0"/>
                      <w:marBottom w:val="0"/>
                      <w:divBdr>
                        <w:top w:val="none" w:sz="0" w:space="0" w:color="auto"/>
                        <w:left w:val="none" w:sz="0" w:space="0" w:color="auto"/>
                        <w:bottom w:val="none" w:sz="0" w:space="0" w:color="auto"/>
                        <w:right w:val="none" w:sz="0" w:space="0" w:color="auto"/>
                      </w:divBdr>
                      <w:divsChild>
                        <w:div w:id="194283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144529">
      <w:bodyDiv w:val="1"/>
      <w:marLeft w:val="0"/>
      <w:marRight w:val="0"/>
      <w:marTop w:val="0"/>
      <w:marBottom w:val="0"/>
      <w:divBdr>
        <w:top w:val="none" w:sz="0" w:space="0" w:color="auto"/>
        <w:left w:val="none" w:sz="0" w:space="0" w:color="auto"/>
        <w:bottom w:val="none" w:sz="0" w:space="0" w:color="auto"/>
        <w:right w:val="none" w:sz="0" w:space="0" w:color="auto"/>
      </w:divBdr>
    </w:div>
    <w:div w:id="1557740856">
      <w:bodyDiv w:val="1"/>
      <w:marLeft w:val="0"/>
      <w:marRight w:val="0"/>
      <w:marTop w:val="0"/>
      <w:marBottom w:val="0"/>
      <w:divBdr>
        <w:top w:val="none" w:sz="0" w:space="0" w:color="auto"/>
        <w:left w:val="none" w:sz="0" w:space="0" w:color="auto"/>
        <w:bottom w:val="none" w:sz="0" w:space="0" w:color="auto"/>
        <w:right w:val="none" w:sz="0" w:space="0" w:color="auto"/>
      </w:divBdr>
    </w:div>
    <w:div w:id="1684162929">
      <w:bodyDiv w:val="1"/>
      <w:marLeft w:val="0"/>
      <w:marRight w:val="0"/>
      <w:marTop w:val="0"/>
      <w:marBottom w:val="0"/>
      <w:divBdr>
        <w:top w:val="none" w:sz="0" w:space="0" w:color="auto"/>
        <w:left w:val="none" w:sz="0" w:space="0" w:color="auto"/>
        <w:bottom w:val="none" w:sz="0" w:space="0" w:color="auto"/>
        <w:right w:val="none" w:sz="0" w:space="0" w:color="auto"/>
      </w:divBdr>
    </w:div>
    <w:div w:id="1896307922">
      <w:bodyDiv w:val="1"/>
      <w:marLeft w:val="0"/>
      <w:marRight w:val="0"/>
      <w:marTop w:val="0"/>
      <w:marBottom w:val="0"/>
      <w:divBdr>
        <w:top w:val="none" w:sz="0" w:space="0" w:color="auto"/>
        <w:left w:val="none" w:sz="0" w:space="0" w:color="auto"/>
        <w:bottom w:val="none" w:sz="0" w:space="0" w:color="auto"/>
        <w:right w:val="none" w:sz="0" w:space="0" w:color="auto"/>
      </w:divBdr>
    </w:div>
    <w:div w:id="195169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irchner.LEFIVB\Anwendungsdaten\Microsoft\Templates\LV.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LV.dot</Template>
  <TotalTime>0</TotalTime>
  <Pages>2</Pages>
  <Words>615</Words>
  <Characters>3880</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lpstr>
    </vt:vector>
  </TitlesOfParts>
  <Company>Lehmann</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Ihr Benutzername</dc:creator>
  <cp:keywords/>
  <dc:description/>
  <cp:lastModifiedBy>Hölker, Florian</cp:lastModifiedBy>
  <cp:revision>2</cp:revision>
  <cp:lastPrinted>2022-07-27T16:04:00Z</cp:lastPrinted>
  <dcterms:created xsi:type="dcterms:W3CDTF">2023-03-28T08:17:00Z</dcterms:created>
  <dcterms:modified xsi:type="dcterms:W3CDTF">2023-03-28T08:17:00Z</dcterms:modified>
</cp:coreProperties>
</file>